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80F8" w14:textId="77777777" w:rsidR="002E7509" w:rsidRPr="002463FB" w:rsidRDefault="002E7509" w:rsidP="0037290F">
      <w:pPr>
        <w:pStyle w:val="Textoindependiente"/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</w:p>
    <w:p w14:paraId="49E098EA" w14:textId="7D7DAC06" w:rsidR="008544CB" w:rsidRPr="002463FB" w:rsidRDefault="008544CB" w:rsidP="00364D38">
      <w:pPr>
        <w:tabs>
          <w:tab w:val="left" w:pos="4117"/>
        </w:tabs>
        <w:spacing w:after="120" w:line="240" w:lineRule="auto"/>
        <w:ind w:leftChars="0" w:left="0" w:firstLineChars="0" w:firstLine="0"/>
        <w:jc w:val="center"/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</w:pPr>
      <w:r w:rsidRPr="002463FB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El Magnànim </w:t>
      </w:r>
      <w:r w:rsidR="002463FB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>publica dos llibres sobre art:</w:t>
      </w:r>
      <w:r w:rsidR="006B3107" w:rsidRPr="002463FB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 </w:t>
      </w:r>
      <w:r w:rsidR="00236880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un sobre l’art en xarxa i un </w:t>
      </w:r>
      <w:r w:rsidR="009949AB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altre </w:t>
      </w:r>
      <w:r w:rsidR="00236880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sobre </w:t>
      </w:r>
      <w:r w:rsidR="009949AB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>les emocions que genera</w:t>
      </w:r>
      <w:r w:rsidR="00236880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 l’art</w:t>
      </w:r>
    </w:p>
    <w:p w14:paraId="48571549" w14:textId="3D6BC5EE" w:rsidR="002E7509" w:rsidRPr="002463FB" w:rsidRDefault="009949AB" w:rsidP="00364D38">
      <w:pPr>
        <w:spacing w:line="240" w:lineRule="auto"/>
        <w:ind w:left="2" w:hanging="4"/>
        <w:jc w:val="center"/>
        <w:rPr>
          <w:rFonts w:asciiTheme="majorHAnsi" w:hAnsiTheme="majorHAnsi" w:cs="Arial"/>
          <w:i/>
          <w:color w:val="333333"/>
          <w:sz w:val="36"/>
          <w:szCs w:val="36"/>
          <w:shd w:val="clear" w:color="auto" w:fill="FFFFFF"/>
          <w:lang w:val="ca-ES"/>
        </w:rPr>
      </w:pP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“</w:t>
      </w:r>
      <w:r w:rsidRPr="009949AB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FUE EL net.art</w:t>
      </w: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” de </w:t>
      </w:r>
      <w:r w:rsidRPr="009949AB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Nilo Casares</w:t>
      </w: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i “</w:t>
      </w:r>
      <w:r w:rsidRPr="009949AB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El tercer reino</w:t>
      </w: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”</w:t>
      </w:r>
      <w:r w:rsidR="002F697F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d’Antonio García Montalbán</w:t>
      </w: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, nous títols de la col·lecció dirigida per Román de la Calle</w:t>
      </w:r>
    </w:p>
    <w:p w14:paraId="4FD867E9" w14:textId="77777777" w:rsidR="001F51F0" w:rsidRPr="002463FB" w:rsidRDefault="001F51F0" w:rsidP="00D77132">
      <w:pPr>
        <w:ind w:left="0" w:hanging="2"/>
        <w:rPr>
          <w:rFonts w:asciiTheme="majorHAnsi" w:hAnsiTheme="majorHAnsi"/>
          <w:i/>
          <w:lang w:val="ca-ES"/>
        </w:rPr>
      </w:pPr>
    </w:p>
    <w:p w14:paraId="3C17400B" w14:textId="40B5BE41" w:rsidR="00F102D4" w:rsidRPr="002463FB" w:rsidRDefault="00660ABA" w:rsidP="001A2127">
      <w:pPr>
        <w:spacing w:line="240" w:lineRule="auto"/>
        <w:ind w:leftChars="0" w:left="0" w:firstLineChars="0" w:firstLine="0"/>
        <w:jc w:val="both"/>
        <w:rPr>
          <w:rFonts w:asciiTheme="majorHAnsi" w:hAnsiTheme="majorHAnsi" w:cstheme="minorHAnsi"/>
          <w:lang w:val="ca-ES"/>
        </w:rPr>
      </w:pPr>
      <w:r w:rsidRPr="002463F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A0392D" w:rsidRPr="002463FB">
        <w:rPr>
          <w:rFonts w:asciiTheme="majorHAnsi" w:eastAsia="Helvetica Neue" w:hAnsiTheme="majorHAnsi" w:cs="Helvetica Neue"/>
          <w:lang w:val="ca-ES"/>
        </w:rPr>
        <w:t>1</w:t>
      </w:r>
      <w:r w:rsidR="00962E8C">
        <w:rPr>
          <w:rFonts w:asciiTheme="majorHAnsi" w:eastAsia="Helvetica Neue" w:hAnsiTheme="majorHAnsi" w:cs="Helvetica Neue"/>
          <w:lang w:val="ca-ES"/>
        </w:rPr>
        <w:t>4</w:t>
      </w:r>
      <w:r w:rsidR="00A0392D" w:rsidRPr="002463FB">
        <w:rPr>
          <w:rFonts w:asciiTheme="majorHAnsi" w:eastAsia="Helvetica Neue" w:hAnsiTheme="majorHAnsi" w:cs="Helvetica Neue"/>
          <w:lang w:val="ca-ES"/>
        </w:rPr>
        <w:t xml:space="preserve"> de març</w:t>
      </w:r>
      <w:r w:rsidRPr="002463F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2463F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2463FB">
        <w:rPr>
          <w:rFonts w:asciiTheme="majorHAnsi" w:eastAsia="Helvetica Neue" w:hAnsiTheme="majorHAnsi" w:cs="Helvetica Neue"/>
          <w:lang w:val="ca-ES"/>
        </w:rPr>
        <w:t xml:space="preserve"> </w:t>
      </w:r>
      <w:r w:rsidR="004022D9" w:rsidRPr="002463FB">
        <w:rPr>
          <w:rFonts w:asciiTheme="majorHAnsi" w:eastAsia="Helvetica Neue" w:hAnsiTheme="majorHAnsi" w:cs="Helvetica Neue"/>
          <w:lang w:val="ca-ES"/>
        </w:rPr>
        <w:t xml:space="preserve">acaba de </w:t>
      </w:r>
      <w:r w:rsidR="00A77475" w:rsidRPr="002463FB">
        <w:rPr>
          <w:rFonts w:asciiTheme="majorHAnsi" w:eastAsia="Helvetica Neue" w:hAnsiTheme="majorHAnsi" w:cs="Helvetica Neue"/>
          <w:lang w:val="ca-ES"/>
        </w:rPr>
        <w:t>publica</w:t>
      </w:r>
      <w:r w:rsidR="004022D9" w:rsidRPr="002463FB">
        <w:rPr>
          <w:rFonts w:asciiTheme="majorHAnsi" w:eastAsia="Helvetica Neue" w:hAnsiTheme="majorHAnsi" w:cs="Helvetica Neue"/>
          <w:lang w:val="ca-ES"/>
        </w:rPr>
        <w:t>r</w:t>
      </w:r>
      <w:r w:rsidR="00A77475" w:rsidRPr="002463FB">
        <w:rPr>
          <w:rFonts w:asciiTheme="majorHAnsi" w:eastAsia="Helvetica Neue" w:hAnsiTheme="majorHAnsi" w:cs="Helvetica Neue"/>
          <w:lang w:val="ca-ES"/>
        </w:rPr>
        <w:t xml:space="preserve"> 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els dos últims llibres de la </w:t>
      </w:r>
      <w:r w:rsidR="005520B2" w:rsidRPr="002463FB">
        <w:rPr>
          <w:rFonts w:asciiTheme="majorHAnsi" w:eastAsia="Helvetica Neue" w:hAnsiTheme="majorHAnsi" w:cs="Helvetica Neue"/>
          <w:b/>
          <w:bCs/>
          <w:lang w:val="ca-ES"/>
        </w:rPr>
        <w:t xml:space="preserve">col·lecció </w:t>
      </w:r>
      <w:bookmarkStart w:id="0" w:name="_Hlk129680947"/>
      <w:r w:rsidR="005520B2" w:rsidRPr="002463FB">
        <w:rPr>
          <w:rFonts w:asciiTheme="majorHAnsi" w:eastAsia="Helvetica Neue" w:hAnsiTheme="majorHAnsi" w:cs="Helvetica Neue"/>
          <w:b/>
          <w:bCs/>
          <w:lang w:val="ca-ES"/>
        </w:rPr>
        <w:t>Fonaments</w:t>
      </w:r>
      <w:bookmarkEnd w:id="0"/>
      <w:r w:rsidR="002463FB">
        <w:rPr>
          <w:rFonts w:asciiTheme="majorHAnsi" w:eastAsia="Helvetica Neue" w:hAnsiTheme="majorHAnsi" w:cs="Helvetica Neue"/>
          <w:lang w:val="ca-ES"/>
        </w:rPr>
        <w:t xml:space="preserve">, </w:t>
      </w:r>
      <w:r w:rsidR="005520B2" w:rsidRPr="002463FB">
        <w:rPr>
          <w:rFonts w:asciiTheme="majorHAnsi" w:eastAsia="Helvetica Neue" w:hAnsiTheme="majorHAnsi" w:cs="Helvetica Neue"/>
          <w:lang w:val="ca-ES"/>
        </w:rPr>
        <w:t>dirigida pe</w:t>
      </w:r>
      <w:r w:rsidR="007E73AA">
        <w:rPr>
          <w:rFonts w:asciiTheme="majorHAnsi" w:eastAsia="Helvetica Neue" w:hAnsiTheme="majorHAnsi" w:cs="Helvetica Neue"/>
          <w:lang w:val="ca-ES"/>
        </w:rPr>
        <w:t>l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 catedràtic d’estètica i teoria de l’art </w:t>
      </w:r>
      <w:r w:rsidR="002463FB">
        <w:rPr>
          <w:rFonts w:asciiTheme="majorHAnsi" w:eastAsia="Helvetica Neue" w:hAnsiTheme="majorHAnsi" w:cs="Helvetica Neue"/>
          <w:lang w:val="ca-ES"/>
        </w:rPr>
        <w:t xml:space="preserve">jubilat 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de la Universitat de València </w:t>
      </w:r>
      <w:r w:rsidR="005520B2" w:rsidRPr="002463FB">
        <w:rPr>
          <w:rFonts w:asciiTheme="majorHAnsi" w:eastAsia="Helvetica Neue" w:hAnsiTheme="majorHAnsi" w:cs="Helvetica Neue"/>
          <w:b/>
          <w:bCs/>
          <w:lang w:val="ca-ES"/>
        </w:rPr>
        <w:t>Román de la Calle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 i amb disseny de la col·lecció a càrrec de </w:t>
      </w:r>
      <w:r w:rsidR="005520B2" w:rsidRPr="002463FB">
        <w:rPr>
          <w:rFonts w:asciiTheme="majorHAnsi" w:eastAsia="Helvetica Neue" w:hAnsiTheme="majorHAnsi" w:cs="Helvetica Neue"/>
          <w:b/>
          <w:bCs/>
          <w:lang w:val="ca-ES"/>
        </w:rPr>
        <w:t>Vicent Ferri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. </w:t>
      </w:r>
      <w:r w:rsidR="00AB0156" w:rsidRPr="002463FB">
        <w:rPr>
          <w:rFonts w:asciiTheme="majorHAnsi" w:eastAsia="Helvetica Neue" w:hAnsiTheme="majorHAnsi" w:cs="Helvetica Neue"/>
          <w:lang w:val="ca-ES"/>
        </w:rPr>
        <w:t>D’una banda,</w:t>
      </w:r>
      <w:r w:rsidR="00FA6FB9">
        <w:rPr>
          <w:rFonts w:asciiTheme="majorHAnsi" w:eastAsia="Helvetica Neue" w:hAnsiTheme="majorHAnsi" w:cs="Helvetica Neue"/>
          <w:lang w:val="ca-ES"/>
        </w:rPr>
        <w:t xml:space="preserve"> s’ha editat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 </w:t>
      </w:r>
      <w:r w:rsidR="005520B2" w:rsidRPr="00236880">
        <w:rPr>
          <w:rFonts w:asciiTheme="majorHAnsi" w:eastAsia="Helvetica Neue" w:hAnsiTheme="majorHAnsi" w:cs="Helvetica Neue"/>
          <w:i/>
          <w:iCs/>
        </w:rPr>
        <w:t>FUE EL net.art</w:t>
      </w:r>
      <w:r w:rsidR="00AB0156" w:rsidRPr="002463FB">
        <w:rPr>
          <w:rFonts w:asciiTheme="majorHAnsi" w:eastAsia="Helvetica Neue" w:hAnsiTheme="majorHAnsi" w:cs="Helvetica Neue"/>
          <w:i/>
          <w:iCs/>
          <w:lang w:val="ca-ES"/>
        </w:rPr>
        <w:t xml:space="preserve"> </w:t>
      </w:r>
      <w:r w:rsidR="002463FB">
        <w:rPr>
          <w:rFonts w:asciiTheme="majorHAnsi" w:eastAsia="Helvetica Neue" w:hAnsiTheme="majorHAnsi" w:cs="Helvetica Neue"/>
          <w:lang w:val="ca-ES"/>
        </w:rPr>
        <w:t xml:space="preserve">(número 25 de la col·lecció), </w:t>
      </w:r>
      <w:r w:rsidR="00AB0156" w:rsidRPr="002463FB">
        <w:rPr>
          <w:rFonts w:asciiTheme="majorHAnsi" w:eastAsia="Helvetica Neue" w:hAnsiTheme="majorHAnsi" w:cs="Helvetica Neue"/>
          <w:lang w:val="ca-ES"/>
        </w:rPr>
        <w:t>escrit pe</w:t>
      </w:r>
      <w:r w:rsidR="00236880">
        <w:rPr>
          <w:rFonts w:asciiTheme="majorHAnsi" w:eastAsia="Helvetica Neue" w:hAnsiTheme="majorHAnsi" w:cs="Helvetica Neue"/>
          <w:lang w:val="ca-ES"/>
        </w:rPr>
        <w:t>l filòsof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 </w:t>
      </w:r>
      <w:r w:rsidR="00AB0156" w:rsidRPr="002463FB">
        <w:rPr>
          <w:rFonts w:asciiTheme="majorHAnsi" w:eastAsia="Helvetica Neue" w:hAnsiTheme="majorHAnsi" w:cs="Helvetica Neue"/>
          <w:b/>
          <w:bCs/>
          <w:lang w:val="ca-ES"/>
        </w:rPr>
        <w:t>Nilo Casares</w:t>
      </w:r>
      <w:r w:rsidR="00236880">
        <w:rPr>
          <w:rFonts w:asciiTheme="majorHAnsi" w:eastAsia="Helvetica Neue" w:hAnsiTheme="majorHAnsi" w:cs="Helvetica Neue"/>
          <w:lang w:val="ca-ES"/>
        </w:rPr>
        <w:t>,</w:t>
      </w:r>
      <w:r w:rsidR="005520B2" w:rsidRPr="002463FB">
        <w:rPr>
          <w:rFonts w:asciiTheme="majorHAnsi" w:eastAsia="Helvetica Neue" w:hAnsiTheme="majorHAnsi" w:cs="Helvetica Neue"/>
          <w:i/>
          <w:iCs/>
          <w:lang w:val="ca-ES"/>
        </w:rPr>
        <w:t xml:space="preserve"> 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amb disseny </w:t>
      </w:r>
      <w:r w:rsidR="005520B2" w:rsidRPr="002463FB">
        <w:rPr>
          <w:rFonts w:asciiTheme="majorHAnsi" w:eastAsia="Helvetica Neue" w:hAnsiTheme="majorHAnsi" w:cs="Helvetica Neue"/>
          <w:lang w:val="ca-ES"/>
        </w:rPr>
        <w:t xml:space="preserve">de coberta de </w:t>
      </w:r>
      <w:r w:rsidR="005520B2" w:rsidRPr="002463FB">
        <w:rPr>
          <w:rFonts w:asciiTheme="majorHAnsi" w:eastAsia="Helvetica Neue" w:hAnsiTheme="majorHAnsi" w:cs="Helvetica Neue"/>
          <w:b/>
          <w:bCs/>
          <w:lang w:val="ca-ES"/>
        </w:rPr>
        <w:t>Pau Soriano Pérez-Almazán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 i, d’</w:t>
      </w:r>
      <w:r w:rsidR="00FA6FB9">
        <w:rPr>
          <w:rFonts w:asciiTheme="majorHAnsi" w:eastAsia="Helvetica Neue" w:hAnsiTheme="majorHAnsi" w:cs="Helvetica Neue"/>
          <w:lang w:val="ca-ES"/>
        </w:rPr>
        <w:t xml:space="preserve">una 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altra banda, </w:t>
      </w:r>
      <w:r w:rsidR="00AB0156" w:rsidRPr="00236880">
        <w:rPr>
          <w:rFonts w:asciiTheme="majorHAnsi" w:eastAsia="Helvetica Neue" w:hAnsiTheme="majorHAnsi" w:cs="Helvetica Neue"/>
          <w:i/>
          <w:iCs/>
        </w:rPr>
        <w:t>El tercer reino. Elementos para una teor</w:t>
      </w:r>
      <w:r w:rsidR="00236880">
        <w:rPr>
          <w:rFonts w:asciiTheme="majorHAnsi" w:eastAsia="Helvetica Neue" w:hAnsiTheme="majorHAnsi" w:cs="Helvetica Neue"/>
          <w:i/>
          <w:iCs/>
        </w:rPr>
        <w:t xml:space="preserve">ía </w:t>
      </w:r>
      <w:r w:rsidR="00AB0156" w:rsidRPr="00236880">
        <w:rPr>
          <w:rFonts w:asciiTheme="majorHAnsi" w:eastAsia="Helvetica Neue" w:hAnsiTheme="majorHAnsi" w:cs="Helvetica Neue"/>
          <w:i/>
          <w:iCs/>
        </w:rPr>
        <w:t>de lo maravilloso</w:t>
      </w:r>
      <w:r w:rsidR="00AB0156" w:rsidRPr="002463FB">
        <w:rPr>
          <w:rFonts w:asciiTheme="majorHAnsi" w:eastAsia="Helvetica Neue" w:hAnsiTheme="majorHAnsi" w:cs="Helvetica Neue"/>
          <w:lang w:val="ca-ES"/>
        </w:rPr>
        <w:t xml:space="preserve"> (número 26) d</w:t>
      </w:r>
      <w:r w:rsidR="00236880">
        <w:rPr>
          <w:rFonts w:asciiTheme="majorHAnsi" w:eastAsia="Helvetica Neue" w:hAnsiTheme="majorHAnsi" w:cs="Helvetica Neue"/>
          <w:lang w:val="ca-ES"/>
        </w:rPr>
        <w:t xml:space="preserve">el pedagog </w:t>
      </w:r>
      <w:r w:rsidR="00AB0156" w:rsidRPr="002463FB">
        <w:rPr>
          <w:rFonts w:asciiTheme="majorHAnsi" w:eastAsia="Helvetica Neue" w:hAnsiTheme="majorHAnsi" w:cs="Helvetica Neue"/>
          <w:b/>
          <w:bCs/>
          <w:lang w:val="ca-ES"/>
        </w:rPr>
        <w:t>Antonio García Montalbán</w:t>
      </w:r>
      <w:r w:rsidR="00236880">
        <w:rPr>
          <w:rFonts w:asciiTheme="majorHAnsi" w:eastAsia="Helvetica Neue" w:hAnsiTheme="majorHAnsi" w:cs="Helvetica Neue"/>
          <w:lang w:val="ca-ES"/>
        </w:rPr>
        <w:t xml:space="preserve">, </w:t>
      </w:r>
      <w:r w:rsidR="00AB0156" w:rsidRPr="002463FB">
        <w:rPr>
          <w:rFonts w:asciiTheme="majorHAnsi" w:eastAsia="Helvetica Neue" w:hAnsiTheme="majorHAnsi" w:cs="Helvetica Neue"/>
          <w:lang w:val="ca-ES"/>
        </w:rPr>
        <w:t>amb disseny de coberta d’</w:t>
      </w:r>
      <w:r w:rsidR="00AB0156" w:rsidRPr="002463FB">
        <w:rPr>
          <w:rFonts w:asciiTheme="majorHAnsi" w:eastAsia="Helvetica Neue" w:hAnsiTheme="majorHAnsi" w:cs="Helvetica Neue"/>
          <w:b/>
          <w:bCs/>
          <w:lang w:val="ca-ES"/>
        </w:rPr>
        <w:t>Espai Paco Bascuñán</w:t>
      </w:r>
      <w:r w:rsidR="00AB0156" w:rsidRPr="002463FB">
        <w:rPr>
          <w:rFonts w:asciiTheme="majorHAnsi" w:eastAsia="Helvetica Neue" w:hAnsiTheme="majorHAnsi" w:cs="Helvetica Neue"/>
          <w:lang w:val="ca-ES"/>
        </w:rPr>
        <w:t>.</w:t>
      </w:r>
    </w:p>
    <w:p w14:paraId="6300BD23" w14:textId="77777777" w:rsidR="008A5055" w:rsidRPr="00575780" w:rsidRDefault="008A5055" w:rsidP="001A2127">
      <w:pPr>
        <w:spacing w:line="240" w:lineRule="auto"/>
        <w:ind w:leftChars="0" w:left="0" w:firstLineChars="0" w:firstLine="0"/>
        <w:jc w:val="both"/>
        <w:rPr>
          <w:rFonts w:asciiTheme="majorHAnsi" w:hAnsiTheme="majorHAnsi" w:cstheme="minorHAnsi"/>
          <w:sz w:val="16"/>
          <w:szCs w:val="16"/>
          <w:lang w:val="ca-ES"/>
        </w:rPr>
      </w:pPr>
    </w:p>
    <w:p w14:paraId="2A1CC56C" w14:textId="3C3099E5" w:rsidR="00AB0156" w:rsidRPr="00364D38" w:rsidRDefault="00AB0156" w:rsidP="001A2127">
      <w:pPr>
        <w:spacing w:after="120" w:line="240" w:lineRule="auto"/>
        <w:ind w:leftChars="0" w:left="0" w:firstLineChars="0" w:firstLine="0"/>
        <w:jc w:val="both"/>
        <w:rPr>
          <w:rFonts w:asciiTheme="majorHAnsi" w:eastAsia="Helvetica Neue" w:hAnsiTheme="majorHAnsi" w:cs="Helvetica Neue"/>
          <w:b/>
          <w:bCs/>
          <w:i/>
          <w:iCs/>
          <w:lang w:val="ca-ES"/>
        </w:rPr>
      </w:pPr>
      <w:r w:rsidRPr="00364D38">
        <w:rPr>
          <w:rFonts w:asciiTheme="majorHAnsi" w:eastAsia="Helvetica Neue" w:hAnsiTheme="majorHAnsi" w:cs="Helvetica Neue"/>
          <w:b/>
          <w:bCs/>
          <w:i/>
          <w:iCs/>
          <w:lang w:val="ca-ES"/>
        </w:rPr>
        <w:t xml:space="preserve">FUE EL net.art </w:t>
      </w:r>
    </w:p>
    <w:p w14:paraId="60FCF28F" w14:textId="50064FF8" w:rsidR="00DE425F" w:rsidRDefault="00236880" w:rsidP="00895B62">
      <w:pPr>
        <w:spacing w:after="120" w:line="240" w:lineRule="auto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>El llibre</w:t>
      </w:r>
      <w:r w:rsidR="00575780">
        <w:rPr>
          <w:rFonts w:ascii="Calibri" w:hAnsi="Calibri" w:cs="Calibri"/>
          <w:lang w:val="ca-ES"/>
        </w:rPr>
        <w:t>, amb un estil a mitjan camí entre el model acadèmic i l’estil assagístic irònic,</w:t>
      </w:r>
      <w:r>
        <w:rPr>
          <w:rFonts w:ascii="Calibri" w:hAnsi="Calibri" w:cs="Calibri"/>
          <w:lang w:val="ca-ES"/>
        </w:rPr>
        <w:t xml:space="preserve"> analitza e</w:t>
      </w:r>
      <w:r w:rsidRPr="00236880">
        <w:rPr>
          <w:rFonts w:ascii="Calibri" w:hAnsi="Calibri" w:cs="Calibri"/>
          <w:lang w:val="ca-ES"/>
        </w:rPr>
        <w:t>l net.art, anomenat també internet art o art en xarxa</w:t>
      </w:r>
      <w:r>
        <w:rPr>
          <w:rFonts w:ascii="Calibri" w:hAnsi="Calibri" w:cs="Calibri"/>
          <w:lang w:val="ca-ES"/>
        </w:rPr>
        <w:t xml:space="preserve">. </w:t>
      </w:r>
      <w:r w:rsidR="00895B62">
        <w:rPr>
          <w:rFonts w:ascii="Calibri" w:hAnsi="Calibri" w:cs="Calibri"/>
          <w:lang w:val="ca-ES"/>
        </w:rPr>
        <w:t xml:space="preserve">Fa una descripció </w:t>
      </w:r>
      <w:r w:rsidR="00DE425F">
        <w:rPr>
          <w:rFonts w:ascii="Calibri" w:hAnsi="Calibri" w:cs="Calibri"/>
          <w:lang w:val="ca-ES"/>
        </w:rPr>
        <w:t xml:space="preserve">d’aquest </w:t>
      </w:r>
      <w:r w:rsidR="00DE425F" w:rsidRPr="00364D38">
        <w:rPr>
          <w:rFonts w:ascii="Calibri" w:hAnsi="Calibri" w:cs="Calibri"/>
          <w:b/>
          <w:bCs/>
          <w:lang w:val="ca-ES"/>
        </w:rPr>
        <w:t>art</w:t>
      </w:r>
      <w:r w:rsidR="00895B62" w:rsidRPr="00364D38">
        <w:rPr>
          <w:rFonts w:ascii="Calibri" w:hAnsi="Calibri" w:cs="Calibri"/>
          <w:b/>
          <w:bCs/>
          <w:lang w:val="ca-ES"/>
        </w:rPr>
        <w:t xml:space="preserve"> iberoamericà primerenc</w:t>
      </w:r>
      <w:r w:rsidR="00895B62">
        <w:rPr>
          <w:rFonts w:ascii="Calibri" w:hAnsi="Calibri" w:cs="Calibri"/>
          <w:lang w:val="ca-ES"/>
        </w:rPr>
        <w:t xml:space="preserve"> i </w:t>
      </w:r>
      <w:r w:rsidR="004C2461" w:rsidRPr="002463FB">
        <w:rPr>
          <w:rFonts w:ascii="Calibri" w:hAnsi="Calibri" w:cs="Calibri"/>
          <w:lang w:val="ca-ES"/>
        </w:rPr>
        <w:t xml:space="preserve">una descripció de la situació a l’Espanya </w:t>
      </w:r>
      <w:r w:rsidR="00DE425F">
        <w:rPr>
          <w:rFonts w:ascii="Calibri" w:hAnsi="Calibri" w:cs="Calibri"/>
          <w:lang w:val="ca-ES"/>
        </w:rPr>
        <w:t>de la dècada dels noranta</w:t>
      </w:r>
      <w:r w:rsidR="004C2461" w:rsidRPr="002463FB">
        <w:rPr>
          <w:rFonts w:ascii="Calibri" w:hAnsi="Calibri" w:cs="Calibri"/>
          <w:lang w:val="ca-ES"/>
        </w:rPr>
        <w:t xml:space="preserve"> per a aprofundir en </w:t>
      </w:r>
      <w:r w:rsidR="00895B62">
        <w:rPr>
          <w:rFonts w:ascii="Calibri" w:hAnsi="Calibri" w:cs="Calibri"/>
          <w:lang w:val="ca-ES"/>
        </w:rPr>
        <w:t xml:space="preserve">allò </w:t>
      </w:r>
      <w:r w:rsidR="004C2461" w:rsidRPr="002463FB">
        <w:rPr>
          <w:rFonts w:ascii="Calibri" w:hAnsi="Calibri" w:cs="Calibri"/>
          <w:lang w:val="ca-ES"/>
        </w:rPr>
        <w:t xml:space="preserve">ocorregut entre la València </w:t>
      </w:r>
      <w:r w:rsidR="00394482">
        <w:rPr>
          <w:rFonts w:ascii="Calibri" w:hAnsi="Calibri" w:cs="Calibri"/>
          <w:lang w:val="ca-ES"/>
        </w:rPr>
        <w:t>d’</w:t>
      </w:r>
      <w:r w:rsidR="0033224E">
        <w:rPr>
          <w:rFonts w:ascii="Calibri" w:hAnsi="Calibri" w:cs="Calibri"/>
          <w:lang w:val="ca-ES"/>
        </w:rPr>
        <w:t xml:space="preserve">aleshores </w:t>
      </w:r>
      <w:r w:rsidR="00394482">
        <w:rPr>
          <w:rFonts w:ascii="Calibri" w:hAnsi="Calibri" w:cs="Calibri"/>
          <w:lang w:val="ca-ES"/>
        </w:rPr>
        <w:t>ençà</w:t>
      </w:r>
      <w:r w:rsidR="004C2461" w:rsidRPr="002463FB">
        <w:rPr>
          <w:rFonts w:ascii="Calibri" w:hAnsi="Calibri" w:cs="Calibri"/>
          <w:lang w:val="ca-ES"/>
        </w:rPr>
        <w:t xml:space="preserve">, amb un examen detallat d’una performance feta a València, de la qual s’extrau una </w:t>
      </w:r>
      <w:r w:rsidR="0033224E">
        <w:rPr>
          <w:rFonts w:ascii="Calibri" w:hAnsi="Calibri" w:cs="Calibri"/>
          <w:lang w:val="ca-ES"/>
        </w:rPr>
        <w:t>reflexió general</w:t>
      </w:r>
      <w:r w:rsidR="004C2461" w:rsidRPr="002463FB">
        <w:rPr>
          <w:rFonts w:ascii="Calibri" w:hAnsi="Calibri" w:cs="Calibri"/>
          <w:lang w:val="ca-ES"/>
        </w:rPr>
        <w:t xml:space="preserve"> sobre el net.art internacional. </w:t>
      </w:r>
      <w:r w:rsidR="00DE425F">
        <w:rPr>
          <w:rFonts w:ascii="Calibri" w:hAnsi="Calibri" w:cs="Calibri"/>
          <w:lang w:val="ca-ES"/>
        </w:rPr>
        <w:t xml:space="preserve">El llibre també reflexiona sobre </w:t>
      </w:r>
      <w:r w:rsidR="00DE425F" w:rsidRPr="00364D38">
        <w:rPr>
          <w:rFonts w:ascii="Calibri" w:hAnsi="Calibri" w:cs="Calibri"/>
          <w:b/>
          <w:bCs/>
          <w:lang w:val="ca-ES"/>
        </w:rPr>
        <w:t>l’art en xarxa actual</w:t>
      </w:r>
      <w:r w:rsidR="00DE425F">
        <w:rPr>
          <w:rFonts w:ascii="Calibri" w:hAnsi="Calibri" w:cs="Calibri"/>
          <w:lang w:val="ca-ES"/>
        </w:rPr>
        <w:t xml:space="preserve"> inclòs en fenòmens com Second Life o el metavers</w:t>
      </w:r>
      <w:r w:rsidR="00575780">
        <w:rPr>
          <w:rFonts w:ascii="Calibri" w:hAnsi="Calibri" w:cs="Calibri"/>
          <w:lang w:val="ca-ES"/>
        </w:rPr>
        <w:t>.</w:t>
      </w:r>
    </w:p>
    <w:p w14:paraId="773C02B9" w14:textId="214372AF" w:rsidR="00086283" w:rsidRDefault="00AB0156" w:rsidP="00904835">
      <w:pPr>
        <w:spacing w:line="240" w:lineRule="auto"/>
        <w:ind w:leftChars="0" w:firstLineChars="0" w:firstLine="0"/>
        <w:jc w:val="both"/>
        <w:rPr>
          <w:rFonts w:asciiTheme="majorHAnsi" w:hAnsiTheme="majorHAnsi" w:cstheme="majorHAnsi"/>
          <w:lang w:val="ca-ES"/>
        </w:rPr>
      </w:pPr>
      <w:r w:rsidRPr="002463FB">
        <w:rPr>
          <w:rFonts w:asciiTheme="majorHAnsi" w:hAnsiTheme="majorHAnsi" w:cstheme="majorHAnsi"/>
          <w:b/>
          <w:bCs/>
          <w:lang w:val="ca-ES"/>
        </w:rPr>
        <w:t>Nilo Casares</w:t>
      </w:r>
      <w:r w:rsidRPr="002463FB">
        <w:rPr>
          <w:rFonts w:asciiTheme="majorHAnsi" w:hAnsiTheme="majorHAnsi" w:cstheme="majorHAnsi"/>
          <w:lang w:val="ca-ES"/>
        </w:rPr>
        <w:t xml:space="preserve"> (1963, A Corunha). Polígraf, filòsof, col·laborador en premsa, investigador en l</w:t>
      </w:r>
      <w:r w:rsidR="0033224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àrea d'estètica i teoria de les arts, crític d</w:t>
      </w:r>
      <w:r w:rsidR="007C5D8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art, promotor d</w:t>
      </w:r>
      <w:r w:rsidR="007C5D8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art digital i art públic, coordinador i director d</w:t>
      </w:r>
      <w:r w:rsidR="007C5D8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activitats culturals, conferenciant, assessor artístic, jurat en concursos i premis d</w:t>
      </w:r>
      <w:r w:rsidR="007C5D8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art i comissari independent d</w:t>
      </w:r>
      <w:r w:rsidR="007C5D8E">
        <w:rPr>
          <w:rFonts w:asciiTheme="majorHAnsi" w:hAnsiTheme="majorHAnsi" w:cstheme="majorHAnsi"/>
          <w:lang w:val="ca-ES"/>
        </w:rPr>
        <w:t>’</w:t>
      </w:r>
      <w:r w:rsidRPr="002463FB">
        <w:rPr>
          <w:rFonts w:asciiTheme="majorHAnsi" w:hAnsiTheme="majorHAnsi" w:cstheme="majorHAnsi"/>
          <w:lang w:val="ca-ES"/>
        </w:rPr>
        <w:t>exposicions realitzades al llarg d</w:t>
      </w:r>
      <w:r w:rsidR="00086283">
        <w:rPr>
          <w:rFonts w:asciiTheme="majorHAnsi" w:hAnsiTheme="majorHAnsi" w:cstheme="majorHAnsi"/>
          <w:lang w:val="ca-ES"/>
        </w:rPr>
        <w:t>’Europa i també a Amèrica, Àfrica i Oceania.</w:t>
      </w:r>
      <w:r w:rsidR="006F45DA">
        <w:rPr>
          <w:rFonts w:asciiTheme="majorHAnsi" w:hAnsiTheme="majorHAnsi" w:cstheme="majorHAnsi"/>
          <w:lang w:val="ca-ES"/>
        </w:rPr>
        <w:t xml:space="preserve"> És autor dels llibres </w:t>
      </w:r>
      <w:r w:rsidR="006F45DA" w:rsidRPr="006F45DA">
        <w:rPr>
          <w:rFonts w:asciiTheme="majorHAnsi" w:hAnsiTheme="majorHAnsi" w:cstheme="majorHAnsi"/>
          <w:i/>
          <w:iCs/>
          <w:lang w:val="ca-ES"/>
        </w:rPr>
        <w:t>Del Net.art al Web-art 2.0</w:t>
      </w:r>
      <w:r w:rsidR="006F45DA">
        <w:rPr>
          <w:rFonts w:asciiTheme="majorHAnsi" w:hAnsiTheme="majorHAnsi" w:cstheme="majorHAnsi"/>
          <w:lang w:val="ca-ES"/>
        </w:rPr>
        <w:t xml:space="preserve"> (2009) i </w:t>
      </w:r>
      <w:r w:rsidR="00904835" w:rsidRPr="00904835">
        <w:rPr>
          <w:rFonts w:asciiTheme="majorHAnsi" w:hAnsiTheme="majorHAnsi" w:cstheme="majorHAnsi"/>
          <w:i/>
          <w:iCs/>
        </w:rPr>
        <w:t>La restauración del significado. Arte otra vez</w:t>
      </w:r>
      <w:r w:rsidR="00904835">
        <w:rPr>
          <w:rFonts w:asciiTheme="majorHAnsi" w:hAnsiTheme="majorHAnsi" w:cstheme="majorHAnsi"/>
          <w:lang w:val="ca-ES"/>
        </w:rPr>
        <w:t xml:space="preserve"> (2004), ambdós editats pel Magnànim.</w:t>
      </w:r>
    </w:p>
    <w:p w14:paraId="4841BD20" w14:textId="77777777" w:rsidR="008A5055" w:rsidRPr="00FD5B24" w:rsidRDefault="008A5055" w:rsidP="001A2127">
      <w:pPr>
        <w:spacing w:line="240" w:lineRule="auto"/>
        <w:ind w:leftChars="0" w:left="0" w:firstLineChars="0" w:firstLine="0"/>
        <w:jc w:val="both"/>
        <w:rPr>
          <w:rFonts w:asciiTheme="majorHAnsi" w:hAnsiTheme="majorHAnsi"/>
          <w:b/>
          <w:sz w:val="16"/>
          <w:szCs w:val="16"/>
          <w:lang w:val="ca-ES"/>
        </w:rPr>
      </w:pPr>
    </w:p>
    <w:p w14:paraId="545FC201" w14:textId="4CC79E9D" w:rsidR="000F23DD" w:rsidRPr="00364D38" w:rsidRDefault="000F23DD" w:rsidP="001A2127">
      <w:pPr>
        <w:spacing w:after="120" w:line="240" w:lineRule="auto"/>
        <w:ind w:left="0" w:hanging="2"/>
        <w:jc w:val="both"/>
        <w:rPr>
          <w:rFonts w:asciiTheme="majorHAnsi" w:eastAsia="Helvetica Neue" w:hAnsiTheme="majorHAnsi" w:cs="Helvetica Neue"/>
          <w:b/>
          <w:bCs/>
          <w:i/>
          <w:iCs/>
        </w:rPr>
      </w:pPr>
      <w:r w:rsidRPr="00364D38">
        <w:rPr>
          <w:rFonts w:asciiTheme="majorHAnsi" w:eastAsia="Helvetica Neue" w:hAnsiTheme="majorHAnsi" w:cs="Helvetica Neue"/>
          <w:b/>
          <w:bCs/>
          <w:i/>
          <w:iCs/>
        </w:rPr>
        <w:t xml:space="preserve">El tercer reino. Elementos para una </w:t>
      </w:r>
      <w:r w:rsidR="003C3CEE" w:rsidRPr="00364D38">
        <w:rPr>
          <w:rFonts w:asciiTheme="majorHAnsi" w:eastAsia="Helvetica Neue" w:hAnsiTheme="majorHAnsi" w:cs="Helvetica Neue"/>
          <w:b/>
          <w:bCs/>
          <w:i/>
          <w:iCs/>
        </w:rPr>
        <w:t>teoría</w:t>
      </w:r>
      <w:r w:rsidRPr="00364D38">
        <w:rPr>
          <w:rFonts w:asciiTheme="majorHAnsi" w:eastAsia="Helvetica Neue" w:hAnsiTheme="majorHAnsi" w:cs="Helvetica Neue"/>
          <w:b/>
          <w:bCs/>
          <w:i/>
          <w:iCs/>
        </w:rPr>
        <w:t xml:space="preserve"> de lo maravilloso</w:t>
      </w:r>
    </w:p>
    <w:p w14:paraId="6D819A61" w14:textId="6C521B07" w:rsidR="00643123" w:rsidRPr="002463FB" w:rsidRDefault="000C7578" w:rsidP="00904835">
      <w:pPr>
        <w:spacing w:after="120" w:line="240" w:lineRule="auto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 xml:space="preserve">El llibre és un assaig filosòfic i alhora poètic sobre allò “meravellós”, interrelacionat amb allò bell i allò sublim, però amb una categoria pròpia. García Montalbán explora allò meravellós com a producte cultural de la història occidental i el conceptua com </w:t>
      </w:r>
      <w:r w:rsidR="005D4834" w:rsidRPr="005D4834">
        <w:rPr>
          <w:rFonts w:ascii="Calibri" w:hAnsi="Calibri" w:cs="Calibri"/>
          <w:lang w:val="ca-ES"/>
        </w:rPr>
        <w:t>«</w:t>
      </w:r>
      <w:r>
        <w:rPr>
          <w:rFonts w:ascii="Calibri" w:hAnsi="Calibri" w:cs="Calibri"/>
          <w:lang w:val="ca-ES"/>
        </w:rPr>
        <w:t>la resposta emocional del subjecte davant de la fascinació sobrevinguda per una experiència extraordinària”.</w:t>
      </w:r>
      <w:r w:rsidR="00B00109">
        <w:rPr>
          <w:rFonts w:ascii="Calibri" w:hAnsi="Calibri" w:cs="Calibri"/>
          <w:lang w:val="ca-ES"/>
        </w:rPr>
        <w:t xml:space="preserve"> La imaginació i la sorpresa humanes són dos factors molt importants i l’art tracta de provocar-les</w:t>
      </w:r>
      <w:r w:rsidR="00DB4156">
        <w:rPr>
          <w:rFonts w:ascii="Calibri" w:hAnsi="Calibri" w:cs="Calibri"/>
          <w:lang w:val="ca-ES"/>
        </w:rPr>
        <w:t>. A més, l</w:t>
      </w:r>
      <w:r w:rsidR="00B00109">
        <w:rPr>
          <w:rFonts w:ascii="Calibri" w:hAnsi="Calibri" w:cs="Calibri"/>
          <w:lang w:val="ca-ES"/>
        </w:rPr>
        <w:t>’autor es pregunta q</w:t>
      </w:r>
      <w:r w:rsidR="00643123" w:rsidRPr="002463FB">
        <w:rPr>
          <w:rFonts w:ascii="Calibri" w:hAnsi="Calibri" w:cs="Calibri"/>
          <w:lang w:val="ca-ES"/>
        </w:rPr>
        <w:t xml:space="preserve">uant hi ha de creatiu en </w:t>
      </w:r>
      <w:r w:rsidR="00DB4156">
        <w:rPr>
          <w:rFonts w:ascii="Calibri" w:hAnsi="Calibri" w:cs="Calibri"/>
          <w:lang w:val="ca-ES"/>
        </w:rPr>
        <w:t>les</w:t>
      </w:r>
      <w:r w:rsidR="00643123" w:rsidRPr="002463FB">
        <w:rPr>
          <w:rFonts w:ascii="Calibri" w:hAnsi="Calibri" w:cs="Calibri"/>
          <w:lang w:val="ca-ES"/>
        </w:rPr>
        <w:t xml:space="preserve"> vivències d</w:t>
      </w:r>
      <w:r w:rsidR="00B00109">
        <w:rPr>
          <w:rFonts w:ascii="Calibri" w:hAnsi="Calibri" w:cs="Calibri"/>
          <w:lang w:val="ca-ES"/>
        </w:rPr>
        <w:t>’allò</w:t>
      </w:r>
      <w:r w:rsidR="00643123" w:rsidRPr="002463FB">
        <w:rPr>
          <w:rFonts w:ascii="Calibri" w:hAnsi="Calibri" w:cs="Calibri"/>
          <w:lang w:val="ca-ES"/>
        </w:rPr>
        <w:t xml:space="preserve"> meravellós. </w:t>
      </w:r>
      <w:r w:rsidR="00904835">
        <w:rPr>
          <w:rFonts w:ascii="Calibri" w:hAnsi="Calibri" w:cs="Calibri"/>
          <w:lang w:val="ca-ES"/>
        </w:rPr>
        <w:t>L’</w:t>
      </w:r>
      <w:r w:rsidR="00643123" w:rsidRPr="002463FB">
        <w:rPr>
          <w:rFonts w:ascii="Calibri" w:hAnsi="Calibri" w:cs="Calibri"/>
          <w:lang w:val="ca-ES"/>
        </w:rPr>
        <w:t>obra explora un món de forces poderoses en conflicte en les quals les experiències sensibles, les emocions i la imaginació es debaten dins d'un marc ideològic creador d'una realitat il·luminada pel desig.</w:t>
      </w:r>
    </w:p>
    <w:p w14:paraId="02A1B405" w14:textId="48AA3F23" w:rsidR="00346AFC" w:rsidRDefault="007C5D8E" w:rsidP="00346AFC">
      <w:pPr>
        <w:spacing w:line="240" w:lineRule="auto"/>
        <w:ind w:left="0" w:hanging="2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  <w:lang w:val="ca-ES"/>
        </w:rPr>
        <w:t>Antonio García Montalbán</w:t>
      </w:r>
      <w:r>
        <w:rPr>
          <w:rFonts w:asciiTheme="majorHAnsi" w:hAnsiTheme="majorHAnsi" w:cstheme="minorHAnsi"/>
          <w:bCs/>
          <w:lang w:val="ca-ES"/>
        </w:rPr>
        <w:t xml:space="preserve"> és historiador de la cultura, musicòleg i doctor en Filosofia i Ciències de l’Educació. Com a investigador i pedagog ha desenvolupat projectes d’innovació educativa per mitjà de la música i la interculturalitat. És autor, entre altres, de </w:t>
      </w:r>
      <w:r w:rsidRPr="007C5D8E">
        <w:rPr>
          <w:rFonts w:asciiTheme="majorHAnsi" w:hAnsiTheme="majorHAnsi" w:cstheme="minorHAnsi"/>
          <w:bCs/>
          <w:i/>
          <w:iCs/>
        </w:rPr>
        <w:t xml:space="preserve">Coloquio de los centauros. Lo maravilloso en las </w:t>
      </w:r>
      <w:r w:rsidRPr="007C5D8E">
        <w:rPr>
          <w:rFonts w:asciiTheme="majorHAnsi" w:hAnsiTheme="majorHAnsi" w:cstheme="minorHAnsi"/>
          <w:bCs/>
          <w:i/>
          <w:iCs/>
        </w:rPr>
        <w:lastRenderedPageBreak/>
        <w:t xml:space="preserve">poéticas y el pensamiento estético </w:t>
      </w:r>
      <w:r w:rsidRPr="007C5D8E">
        <w:rPr>
          <w:rFonts w:asciiTheme="majorHAnsi" w:hAnsiTheme="majorHAnsi" w:cstheme="minorHAnsi"/>
          <w:bCs/>
        </w:rPr>
        <w:t>(2019)</w:t>
      </w:r>
      <w:r w:rsidRPr="007C5D8E">
        <w:rPr>
          <w:rFonts w:asciiTheme="majorHAnsi" w:hAnsiTheme="majorHAnsi" w:cstheme="minorHAnsi"/>
          <w:bCs/>
          <w:i/>
          <w:iCs/>
        </w:rPr>
        <w:t>; Discursos de lo maravilloso. Est</w:t>
      </w:r>
      <w:r>
        <w:rPr>
          <w:rFonts w:asciiTheme="majorHAnsi" w:hAnsiTheme="majorHAnsi" w:cstheme="minorHAnsi"/>
          <w:bCs/>
          <w:i/>
          <w:iCs/>
        </w:rPr>
        <w:t>e</w:t>
      </w:r>
      <w:r w:rsidRPr="007C5D8E">
        <w:rPr>
          <w:rFonts w:asciiTheme="majorHAnsi" w:hAnsiTheme="majorHAnsi" w:cstheme="minorHAnsi"/>
          <w:bCs/>
          <w:i/>
          <w:iCs/>
        </w:rPr>
        <w:t>b</w:t>
      </w:r>
      <w:r>
        <w:rPr>
          <w:rFonts w:asciiTheme="majorHAnsi" w:hAnsiTheme="majorHAnsi" w:cstheme="minorHAnsi"/>
          <w:bCs/>
          <w:i/>
          <w:iCs/>
        </w:rPr>
        <w:t>an</w:t>
      </w:r>
      <w:r w:rsidRPr="007C5D8E">
        <w:rPr>
          <w:rFonts w:asciiTheme="majorHAnsi" w:hAnsiTheme="majorHAnsi" w:cstheme="minorHAnsi"/>
          <w:bCs/>
          <w:i/>
          <w:iCs/>
        </w:rPr>
        <w:t xml:space="preserve"> de Arteaga y los fundamentos de la ficción historicista rom</w:t>
      </w:r>
      <w:r>
        <w:rPr>
          <w:rFonts w:asciiTheme="majorHAnsi" w:hAnsiTheme="majorHAnsi" w:cstheme="minorHAnsi"/>
          <w:bCs/>
          <w:i/>
          <w:iCs/>
        </w:rPr>
        <w:t>á</w:t>
      </w:r>
      <w:r w:rsidRPr="007C5D8E">
        <w:rPr>
          <w:rFonts w:asciiTheme="majorHAnsi" w:hAnsiTheme="majorHAnsi" w:cstheme="minorHAnsi"/>
          <w:bCs/>
          <w:i/>
          <w:iCs/>
        </w:rPr>
        <w:t xml:space="preserve">ntica </w:t>
      </w:r>
      <w:r w:rsidRPr="007C5D8E">
        <w:rPr>
          <w:rFonts w:asciiTheme="majorHAnsi" w:hAnsiTheme="majorHAnsi" w:cstheme="minorHAnsi"/>
          <w:bCs/>
        </w:rPr>
        <w:t>(2015) o</w:t>
      </w:r>
      <w:r w:rsidRPr="007C5D8E">
        <w:rPr>
          <w:rFonts w:asciiTheme="majorHAnsi" w:hAnsiTheme="majorHAnsi" w:cstheme="minorHAnsi"/>
          <w:bCs/>
          <w:i/>
          <w:iCs/>
        </w:rPr>
        <w:t xml:space="preserve"> La música como pre-texto </w:t>
      </w:r>
      <w:r w:rsidRPr="007C5D8E">
        <w:rPr>
          <w:rFonts w:asciiTheme="majorHAnsi" w:hAnsiTheme="majorHAnsi" w:cstheme="minorHAnsi"/>
          <w:bCs/>
        </w:rPr>
        <w:t>(2011)</w:t>
      </w:r>
      <w:r>
        <w:rPr>
          <w:rFonts w:asciiTheme="majorHAnsi" w:hAnsiTheme="majorHAnsi" w:cstheme="minorHAnsi"/>
          <w:bCs/>
        </w:rPr>
        <w:t>.</w:t>
      </w:r>
    </w:p>
    <w:p w14:paraId="4644EE97" w14:textId="77777777" w:rsidR="00962E8C" w:rsidRDefault="00962E8C" w:rsidP="00346AFC">
      <w:pPr>
        <w:spacing w:line="240" w:lineRule="auto"/>
        <w:ind w:left="0" w:hanging="2"/>
        <w:jc w:val="both"/>
        <w:rPr>
          <w:rFonts w:asciiTheme="majorHAnsi" w:hAnsiTheme="majorHAnsi" w:cstheme="minorHAnsi"/>
          <w:bCs/>
        </w:rPr>
      </w:pPr>
    </w:p>
    <w:p w14:paraId="56FEA2BA" w14:textId="66771D08" w:rsidR="00283E81" w:rsidRPr="00346AFC" w:rsidRDefault="00B34342" w:rsidP="00346AFC">
      <w:pPr>
        <w:spacing w:line="240" w:lineRule="auto"/>
        <w:ind w:left="0" w:hanging="2"/>
        <w:jc w:val="both"/>
        <w:rPr>
          <w:rFonts w:asciiTheme="majorHAnsi" w:hAnsiTheme="majorHAnsi" w:cstheme="minorHAnsi"/>
          <w:bCs/>
        </w:rPr>
      </w:pPr>
      <w:r w:rsidRPr="002463FB">
        <w:rPr>
          <w:rFonts w:asciiTheme="majorHAnsi" w:eastAsia="Helvetica Neue" w:hAnsiTheme="majorHAnsi" w:cs="Times New Roman"/>
          <w:lang w:val="ca-ES"/>
        </w:rPr>
        <w:t xml:space="preserve">Més informació en </w:t>
      </w:r>
      <w:hyperlink r:id="rId11">
        <w:r w:rsidRPr="002463FB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14:paraId="0BE19765" w14:textId="77777777" w:rsidR="007D3A3E" w:rsidRDefault="007D3A3E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879B6DC" w14:textId="1BD098EF" w:rsidR="007D3A3E" w:rsidRDefault="007D3A3E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C87C631" w14:textId="6FCB169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D2DD7E6" w14:textId="42C06BF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AF9F123" w14:textId="11A4BDD5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813606E" w14:textId="1A6743D0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6A1531D" w14:textId="75FE3D20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57BDA4E" w14:textId="6B72A88B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8B8BDE8" w14:textId="525A25DA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76AFB5A" w14:textId="0E399FC3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3B2BD2D" w14:textId="0B10502D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BE0863F" w14:textId="3F8AE5B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E9AAA17" w14:textId="1E7C18B0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9CBD3BC" w14:textId="3B8684D3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2A26EF7" w14:textId="1C87CB2E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08A6833" w14:textId="78CC20C0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A1156BE" w14:textId="16398D9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8F8C5A6" w14:textId="3AC34034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F82EEFE" w14:textId="0D1779E4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8ABDDCB" w14:textId="546896E7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B71F3CF" w14:textId="6DA3288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755FB0A" w14:textId="288C733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F2C005C" w14:textId="46168FEE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A9C7460" w14:textId="0F297BB1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57AEF98" w14:textId="18468033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3B0E02B" w14:textId="1394C1F1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CE0F8BE" w14:textId="6DB361B8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5B8C1BD" w14:textId="6BED26BB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03F3C12F" w14:textId="3946D54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D700CC1" w14:textId="7EA648C3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4C425C65" w14:textId="28DF7CC3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0C2182A" w14:textId="5125B622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EC91D01" w14:textId="746A835B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53E2BA7" w14:textId="2D1D673B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C0E19CC" w14:textId="24009F5F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ADDE5FC" w14:textId="6DCCCEAF" w:rsidR="007E73AA" w:rsidRDefault="007E73AA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7079EFD" w14:textId="3166BBFE" w:rsidR="007E73AA" w:rsidRPr="007E73AA" w:rsidRDefault="007E73AA" w:rsidP="007E73AA">
      <w:pPr>
        <w:spacing w:after="120" w:line="240" w:lineRule="auto"/>
        <w:ind w:leftChars="0" w:left="0" w:firstLineChars="0" w:firstLine="0"/>
        <w:jc w:val="center"/>
        <w:rPr>
          <w:rFonts w:asciiTheme="majorHAnsi" w:hAnsiTheme="majorHAnsi" w:cstheme="majorHAnsi"/>
          <w:b/>
          <w:bCs/>
          <w:i/>
          <w:iCs/>
          <w:color w:val="373737"/>
          <w:sz w:val="40"/>
          <w:szCs w:val="40"/>
          <w:shd w:val="clear" w:color="auto" w:fill="FFFFFF"/>
        </w:rPr>
      </w:pPr>
      <w:r w:rsidRPr="007E73AA">
        <w:rPr>
          <w:rFonts w:asciiTheme="majorHAnsi" w:hAnsiTheme="majorHAnsi" w:cs="Arial"/>
          <w:b/>
          <w:i/>
          <w:color w:val="333333"/>
          <w:sz w:val="40"/>
          <w:szCs w:val="40"/>
          <w:shd w:val="clear" w:color="auto" w:fill="FFFFFF"/>
          <w:lang w:val="ca-ES"/>
        </w:rPr>
        <w:t xml:space="preserve">El Magnànim publica dos </w:t>
      </w:r>
      <w:r w:rsidRPr="007E73AA">
        <w:rPr>
          <w:rFonts w:asciiTheme="majorHAnsi" w:hAnsiTheme="majorHAnsi" w:cstheme="majorHAnsi"/>
          <w:b/>
          <w:bCs/>
          <w:i/>
          <w:iCs/>
          <w:color w:val="373737"/>
          <w:sz w:val="40"/>
          <w:szCs w:val="40"/>
          <w:shd w:val="clear" w:color="auto" w:fill="FFFFFF"/>
        </w:rPr>
        <w:t>libros sobre arte: un</w:t>
      </w:r>
      <w:r w:rsidR="00962E8C">
        <w:rPr>
          <w:rFonts w:asciiTheme="majorHAnsi" w:hAnsiTheme="majorHAnsi" w:cstheme="majorHAnsi"/>
          <w:b/>
          <w:bCs/>
          <w:i/>
          <w:iCs/>
          <w:color w:val="373737"/>
          <w:sz w:val="40"/>
          <w:szCs w:val="40"/>
          <w:shd w:val="clear" w:color="auto" w:fill="FFFFFF"/>
        </w:rPr>
        <w:t>o</w:t>
      </w:r>
      <w:r w:rsidRPr="007E73AA">
        <w:rPr>
          <w:rFonts w:asciiTheme="majorHAnsi" w:hAnsiTheme="majorHAnsi" w:cstheme="majorHAnsi"/>
          <w:b/>
          <w:bCs/>
          <w:i/>
          <w:iCs/>
          <w:color w:val="373737"/>
          <w:sz w:val="40"/>
          <w:szCs w:val="40"/>
          <w:shd w:val="clear" w:color="auto" w:fill="FFFFFF"/>
        </w:rPr>
        <w:t xml:space="preserve"> sobre el arte en red y otro sobre las emociones que genera el arte</w:t>
      </w:r>
    </w:p>
    <w:p w14:paraId="70E4C61A" w14:textId="1C4E4D86" w:rsidR="007E73AA" w:rsidRPr="007E73AA" w:rsidRDefault="007E73AA" w:rsidP="007E73AA">
      <w:pPr>
        <w:spacing w:line="240" w:lineRule="auto"/>
        <w:ind w:leftChars="0" w:left="0" w:firstLineChars="0" w:firstLine="0"/>
        <w:jc w:val="center"/>
        <w:rPr>
          <w:rFonts w:ascii="Calibri" w:hAnsi="Calibri" w:cs="Calibri"/>
          <w:i/>
          <w:color w:val="373737"/>
          <w:sz w:val="32"/>
          <w:szCs w:val="32"/>
          <w:shd w:val="clear" w:color="auto" w:fill="FFFFFF"/>
        </w:rPr>
      </w:pPr>
      <w:r w:rsidRPr="007E73AA">
        <w:rPr>
          <w:rFonts w:ascii="Calibri" w:eastAsia="Helvetica Neue" w:hAnsi="Calibri" w:cs="Calibri"/>
          <w:i/>
          <w:sz w:val="32"/>
          <w:szCs w:val="32"/>
          <w:lang w:val="ca-ES"/>
        </w:rPr>
        <w:t xml:space="preserve">“FUE EL net.art” de Nilo Casares </w:t>
      </w:r>
      <w:r w:rsidR="00793F33">
        <w:rPr>
          <w:rFonts w:ascii="Calibri" w:eastAsia="Helvetica Neue" w:hAnsi="Calibri" w:cs="Calibri"/>
          <w:i/>
          <w:sz w:val="32"/>
          <w:szCs w:val="32"/>
          <w:lang w:val="ca-ES"/>
        </w:rPr>
        <w:t>y “E</w:t>
      </w:r>
      <w:r w:rsidRPr="007E73AA">
        <w:rPr>
          <w:rFonts w:ascii="Calibri" w:eastAsia="Helvetica Neue" w:hAnsi="Calibri" w:cs="Calibri"/>
          <w:i/>
          <w:sz w:val="32"/>
          <w:szCs w:val="32"/>
          <w:lang w:val="ca-ES"/>
        </w:rPr>
        <w:t>l tercer reino” d</w:t>
      </w:r>
      <w:r w:rsidR="00793F33">
        <w:rPr>
          <w:rFonts w:ascii="Calibri" w:eastAsia="Helvetica Neue" w:hAnsi="Calibri" w:cs="Calibri"/>
          <w:i/>
          <w:sz w:val="32"/>
          <w:szCs w:val="32"/>
          <w:lang w:val="ca-ES"/>
        </w:rPr>
        <w:t xml:space="preserve">e </w:t>
      </w:r>
      <w:r w:rsidRPr="007E73AA">
        <w:rPr>
          <w:rFonts w:ascii="Calibri" w:eastAsia="Helvetica Neue" w:hAnsi="Calibri" w:cs="Calibri"/>
          <w:i/>
          <w:sz w:val="32"/>
          <w:szCs w:val="32"/>
          <w:lang w:val="ca-ES"/>
        </w:rPr>
        <w:t>Antonio García Montalbán,</w:t>
      </w:r>
      <w:r w:rsidRPr="007E73AA">
        <w:rPr>
          <w:rFonts w:ascii="Calibri" w:hAnsi="Calibri" w:cs="Calibri"/>
          <w:i/>
          <w:color w:val="373737"/>
          <w:sz w:val="32"/>
          <w:szCs w:val="32"/>
          <w:shd w:val="clear" w:color="auto" w:fill="FFFFFF"/>
        </w:rPr>
        <w:t xml:space="preserve"> </w:t>
      </w:r>
      <w:r w:rsidRPr="00364D38">
        <w:rPr>
          <w:rFonts w:ascii="Calibri" w:hAnsi="Calibri" w:cs="Calibri"/>
          <w:i/>
          <w:sz w:val="32"/>
          <w:szCs w:val="32"/>
          <w:shd w:val="clear" w:color="auto" w:fill="FFFFFF"/>
        </w:rPr>
        <w:t>nuevos títulos de la colección dirigida por Román de la Calle</w:t>
      </w:r>
    </w:p>
    <w:p w14:paraId="6D3886F3" w14:textId="77777777" w:rsidR="007E73AA" w:rsidRDefault="007E73AA" w:rsidP="007E73AA">
      <w:pPr>
        <w:spacing w:line="240" w:lineRule="auto"/>
        <w:ind w:leftChars="0" w:left="0" w:firstLineChars="0" w:firstLine="0"/>
        <w:jc w:val="both"/>
        <w:rPr>
          <w:rFonts w:ascii="Calibri" w:hAnsi="Calibri" w:cs="Calibri"/>
          <w:color w:val="373737"/>
          <w:shd w:val="clear" w:color="auto" w:fill="FFFFFF"/>
        </w:rPr>
      </w:pPr>
    </w:p>
    <w:p w14:paraId="256FB500" w14:textId="2190C9B3" w:rsidR="005E5F5D" w:rsidRDefault="007E73AA" w:rsidP="007E73AA">
      <w:pPr>
        <w:spacing w:line="240" w:lineRule="auto"/>
        <w:ind w:leftChars="0" w:left="0" w:firstLineChars="0" w:firstLine="0"/>
        <w:jc w:val="both"/>
        <w:rPr>
          <w:rFonts w:ascii="Calibri" w:hAnsi="Calibri" w:cs="Calibri"/>
          <w:color w:val="373737"/>
          <w:shd w:val="clear" w:color="auto" w:fill="FFFFFF"/>
        </w:rPr>
      </w:pPr>
      <w:r w:rsidRPr="007E73AA">
        <w:rPr>
          <w:rFonts w:ascii="Calibri" w:hAnsi="Calibri" w:cs="Calibri"/>
          <w:color w:val="373737"/>
          <w:shd w:val="clear" w:color="auto" w:fill="FFFFFF"/>
        </w:rPr>
        <w:t>València, 1</w:t>
      </w:r>
      <w:r w:rsidR="00962E8C">
        <w:rPr>
          <w:rFonts w:ascii="Calibri" w:hAnsi="Calibri" w:cs="Calibri"/>
          <w:color w:val="373737"/>
          <w:shd w:val="clear" w:color="auto" w:fill="FFFFFF"/>
        </w:rPr>
        <w:t>4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de marzo–. La </w:t>
      </w:r>
      <w:r w:rsidRPr="002463F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acaba de publicar los dos últimos libros de la 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colección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</w:t>
      </w:r>
      <w:r w:rsidRPr="002463FB">
        <w:rPr>
          <w:rFonts w:asciiTheme="majorHAnsi" w:eastAsia="Helvetica Neue" w:hAnsiTheme="majorHAnsi" w:cs="Helvetica Neue"/>
          <w:b/>
          <w:bCs/>
          <w:lang w:val="ca-ES"/>
        </w:rPr>
        <w:t>Fonaments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, dirigida por </w:t>
      </w:r>
      <w:r>
        <w:rPr>
          <w:rFonts w:ascii="Calibri" w:hAnsi="Calibri" w:cs="Calibri"/>
          <w:color w:val="373737"/>
          <w:shd w:val="clear" w:color="auto" w:fill="FFFFFF"/>
        </w:rPr>
        <w:t xml:space="preserve">el 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catedrático de estética y teoría del arte jubilado de la Universitat de València 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Román de la Calle</w:t>
      </w:r>
      <w:r>
        <w:rPr>
          <w:rFonts w:ascii="Calibri" w:hAnsi="Calibri" w:cs="Calibri"/>
          <w:color w:val="373737"/>
          <w:shd w:val="clear" w:color="auto" w:fill="FFFFFF"/>
        </w:rPr>
        <w:t>,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y con diseño de la colección a cargo de 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Vicent Ferri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. Por un lado, se ha editado </w:t>
      </w:r>
      <w:r w:rsidRPr="00236880">
        <w:rPr>
          <w:rFonts w:asciiTheme="majorHAnsi" w:eastAsia="Helvetica Neue" w:hAnsiTheme="majorHAnsi" w:cs="Helvetica Neue"/>
          <w:i/>
          <w:iCs/>
        </w:rPr>
        <w:t>FUE EL net</w:t>
      </w:r>
      <w:r w:rsidRPr="00364D38">
        <w:rPr>
          <w:rFonts w:asciiTheme="majorHAnsi" w:eastAsia="Helvetica Neue" w:hAnsiTheme="majorHAnsi" w:cs="Helvetica Neue"/>
          <w:i/>
          <w:iCs/>
        </w:rPr>
        <w:t>.</w:t>
      </w:r>
      <w:r w:rsidRPr="00364D38">
        <w:rPr>
          <w:rFonts w:ascii="Calibri" w:hAnsi="Calibri" w:cs="Calibri"/>
          <w:i/>
          <w:iCs/>
          <w:color w:val="373737"/>
          <w:shd w:val="clear" w:color="auto" w:fill="FFFFFF"/>
        </w:rPr>
        <w:t>art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(número 25 de la colección), escrito por el filósofo 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Nilo Casa</w:t>
      </w:r>
      <w:r>
        <w:rPr>
          <w:rFonts w:ascii="Calibri" w:hAnsi="Calibri" w:cs="Calibri"/>
          <w:b/>
          <w:bCs/>
          <w:color w:val="373737"/>
          <w:shd w:val="clear" w:color="auto" w:fill="FFFFFF"/>
        </w:rPr>
        <w:t>r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e</w:t>
      </w:r>
      <w:r>
        <w:rPr>
          <w:rFonts w:ascii="Calibri" w:hAnsi="Calibri" w:cs="Calibri"/>
          <w:b/>
          <w:bCs/>
          <w:color w:val="373737"/>
          <w:shd w:val="clear" w:color="auto" w:fill="FFFFFF"/>
        </w:rPr>
        <w:t>s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, con diseño de cubierta de </w:t>
      </w:r>
      <w:r w:rsidRPr="007E73AA">
        <w:rPr>
          <w:rFonts w:ascii="Calibri" w:hAnsi="Calibri" w:cs="Calibri"/>
          <w:b/>
          <w:bCs/>
          <w:color w:val="373737"/>
          <w:shd w:val="clear" w:color="auto" w:fill="FFFFFF"/>
        </w:rPr>
        <w:t>Pau Soriano Pérez-Almazán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y, por otro lado, </w:t>
      </w:r>
      <w:r w:rsidRPr="005E5F5D">
        <w:rPr>
          <w:rFonts w:ascii="Calibri" w:hAnsi="Calibri" w:cs="Calibri"/>
          <w:i/>
          <w:iCs/>
          <w:color w:val="373737"/>
          <w:shd w:val="clear" w:color="auto" w:fill="FFFFFF"/>
        </w:rPr>
        <w:t>El tercer reino. Elementos para una</w:t>
      </w:r>
      <w:r w:rsidR="00962E8C">
        <w:rPr>
          <w:rFonts w:ascii="Calibri" w:hAnsi="Calibri" w:cs="Calibri"/>
          <w:i/>
          <w:iCs/>
          <w:color w:val="373737"/>
          <w:shd w:val="clear" w:color="auto" w:fill="FFFFFF"/>
        </w:rPr>
        <w:t xml:space="preserve"> </w:t>
      </w:r>
      <w:r w:rsidRPr="005E5F5D">
        <w:rPr>
          <w:rFonts w:ascii="Calibri" w:hAnsi="Calibri" w:cs="Calibri"/>
          <w:i/>
          <w:iCs/>
          <w:color w:val="373737"/>
          <w:shd w:val="clear" w:color="auto" w:fill="FFFFFF"/>
        </w:rPr>
        <w:t>teoría de lo maravilloso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 (número 26) del pedagogo </w:t>
      </w:r>
      <w:r w:rsidRPr="005E5F5D">
        <w:rPr>
          <w:rFonts w:ascii="Calibri" w:hAnsi="Calibri" w:cs="Calibri"/>
          <w:b/>
          <w:bCs/>
          <w:color w:val="373737"/>
          <w:shd w:val="clear" w:color="auto" w:fill="FFFFFF"/>
        </w:rPr>
        <w:t>Antonio García Montalbán</w:t>
      </w:r>
      <w:r w:rsidRPr="007E73AA">
        <w:rPr>
          <w:rFonts w:ascii="Calibri" w:hAnsi="Calibri" w:cs="Calibri"/>
          <w:color w:val="373737"/>
          <w:shd w:val="clear" w:color="auto" w:fill="FFFFFF"/>
        </w:rPr>
        <w:t xml:space="preserve">, con diseño de cubierta de </w:t>
      </w:r>
      <w:r w:rsidRPr="005E5F5D">
        <w:rPr>
          <w:rFonts w:ascii="Calibri" w:hAnsi="Calibri" w:cs="Calibri"/>
          <w:b/>
          <w:bCs/>
          <w:color w:val="373737"/>
          <w:shd w:val="clear" w:color="auto" w:fill="FFFFFF"/>
        </w:rPr>
        <w:t>Espa</w:t>
      </w:r>
      <w:r w:rsidR="005E5F5D">
        <w:rPr>
          <w:rFonts w:ascii="Calibri" w:hAnsi="Calibri" w:cs="Calibri"/>
          <w:b/>
          <w:bCs/>
          <w:color w:val="373737"/>
          <w:shd w:val="clear" w:color="auto" w:fill="FFFFFF"/>
        </w:rPr>
        <w:t>i</w:t>
      </w:r>
      <w:r w:rsidRPr="005E5F5D">
        <w:rPr>
          <w:rFonts w:ascii="Calibri" w:hAnsi="Calibri" w:cs="Calibri"/>
          <w:b/>
          <w:bCs/>
          <w:color w:val="373737"/>
          <w:shd w:val="clear" w:color="auto" w:fill="FFFFFF"/>
        </w:rPr>
        <w:t xml:space="preserve"> Paco Bascuñán</w:t>
      </w:r>
      <w:r w:rsidRPr="007E73AA">
        <w:rPr>
          <w:rFonts w:ascii="Calibri" w:hAnsi="Calibri" w:cs="Calibri"/>
          <w:color w:val="373737"/>
          <w:shd w:val="clear" w:color="auto" w:fill="FFFFFF"/>
        </w:rPr>
        <w:t>.</w:t>
      </w:r>
    </w:p>
    <w:p w14:paraId="15B2CDFF" w14:textId="77777777" w:rsidR="00962E8C" w:rsidRPr="00364D38" w:rsidRDefault="007E73AA" w:rsidP="00962E8C">
      <w:pPr>
        <w:spacing w:after="120" w:line="240" w:lineRule="auto"/>
        <w:ind w:leftChars="0" w:left="0" w:firstLineChars="0" w:firstLine="0"/>
        <w:jc w:val="both"/>
        <w:rPr>
          <w:rFonts w:asciiTheme="majorHAnsi" w:eastAsia="Helvetica Neue" w:hAnsiTheme="majorHAnsi" w:cs="Helvetica Neue"/>
          <w:b/>
          <w:bCs/>
          <w:i/>
          <w:iCs/>
          <w:lang w:val="ca-ES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="00962E8C" w:rsidRPr="00364D38">
        <w:rPr>
          <w:rFonts w:asciiTheme="majorHAnsi" w:eastAsia="Helvetica Neue" w:hAnsiTheme="majorHAnsi" w:cs="Helvetica Neue"/>
          <w:b/>
          <w:bCs/>
          <w:i/>
          <w:iCs/>
          <w:lang w:val="ca-ES"/>
        </w:rPr>
        <w:t xml:space="preserve">FUE EL </w:t>
      </w:r>
      <w:bookmarkStart w:id="1" w:name="_Hlk129684273"/>
      <w:r w:rsidR="00962E8C" w:rsidRPr="00364D38">
        <w:rPr>
          <w:rFonts w:asciiTheme="majorHAnsi" w:eastAsia="Helvetica Neue" w:hAnsiTheme="majorHAnsi" w:cs="Helvetica Neue"/>
          <w:b/>
          <w:bCs/>
          <w:i/>
          <w:iCs/>
          <w:lang w:val="ca-ES"/>
        </w:rPr>
        <w:t xml:space="preserve">net.art </w:t>
      </w:r>
      <w:bookmarkEnd w:id="1"/>
    </w:p>
    <w:p w14:paraId="2BC6CA5A" w14:textId="73B7B749" w:rsidR="007E73AA" w:rsidRPr="00962E8C" w:rsidRDefault="007E73AA" w:rsidP="00962E8C">
      <w:pPr>
        <w:spacing w:after="120" w:line="240" w:lineRule="auto"/>
        <w:ind w:leftChars="0" w:left="0" w:firstLineChars="0" w:firstLine="0"/>
        <w:jc w:val="both"/>
        <w:rPr>
          <w:rFonts w:ascii="Calibri" w:hAnsi="Calibri" w:cs="Calibri"/>
          <w:color w:val="373737"/>
          <w:shd w:val="clear" w:color="auto" w:fill="FFFFFF"/>
        </w:rPr>
      </w:pPr>
      <w:r w:rsidRPr="00962E8C">
        <w:rPr>
          <w:rFonts w:ascii="Calibri" w:hAnsi="Calibri" w:cs="Calibri"/>
          <w:color w:val="373737"/>
          <w:shd w:val="clear" w:color="auto" w:fill="FFFFFF"/>
        </w:rPr>
        <w:t xml:space="preserve">El libro, con un </w:t>
      </w:r>
      <w:r w:rsidRPr="00E11BE7">
        <w:rPr>
          <w:rFonts w:ascii="Calibri" w:hAnsi="Calibri" w:cs="Calibri"/>
          <w:b/>
          <w:bCs/>
          <w:color w:val="373737"/>
          <w:shd w:val="clear" w:color="auto" w:fill="FFFFFF"/>
        </w:rPr>
        <w:t>estilo a medi</w:t>
      </w:r>
      <w:r w:rsidR="00962E8C" w:rsidRPr="00E11BE7">
        <w:rPr>
          <w:rFonts w:ascii="Calibri" w:hAnsi="Calibri" w:cs="Calibri"/>
          <w:b/>
          <w:bCs/>
          <w:color w:val="373737"/>
          <w:shd w:val="clear" w:color="auto" w:fill="FFFFFF"/>
        </w:rPr>
        <w:t>o</w:t>
      </w:r>
      <w:r w:rsidRPr="00E11BE7">
        <w:rPr>
          <w:rFonts w:ascii="Calibri" w:hAnsi="Calibri" w:cs="Calibri"/>
          <w:b/>
          <w:bCs/>
          <w:color w:val="373737"/>
          <w:shd w:val="clear" w:color="auto" w:fill="FFFFFF"/>
        </w:rPr>
        <w:t xml:space="preserve"> camino entre el modelo académico y el estilo </w:t>
      </w:r>
      <w:r w:rsidR="00962E8C" w:rsidRPr="00E11BE7">
        <w:rPr>
          <w:rFonts w:ascii="Calibri" w:hAnsi="Calibri" w:cs="Calibri"/>
          <w:b/>
          <w:bCs/>
          <w:color w:val="373737"/>
          <w:shd w:val="clear" w:color="auto" w:fill="FFFFFF"/>
        </w:rPr>
        <w:t>ensa</w:t>
      </w:r>
      <w:r w:rsidR="00E11BE7">
        <w:rPr>
          <w:rFonts w:ascii="Calibri" w:hAnsi="Calibri" w:cs="Calibri"/>
          <w:b/>
          <w:bCs/>
          <w:color w:val="373737"/>
          <w:shd w:val="clear" w:color="auto" w:fill="FFFFFF"/>
        </w:rPr>
        <w:t>y</w:t>
      </w:r>
      <w:r w:rsidR="00962E8C" w:rsidRPr="00E11BE7">
        <w:rPr>
          <w:rFonts w:ascii="Calibri" w:hAnsi="Calibri" w:cs="Calibri"/>
          <w:b/>
          <w:bCs/>
          <w:color w:val="373737"/>
          <w:shd w:val="clear" w:color="auto" w:fill="FFFFFF"/>
        </w:rPr>
        <w:t>ístico</w:t>
      </w:r>
      <w:r w:rsidRPr="00E11BE7">
        <w:rPr>
          <w:rFonts w:ascii="Calibri" w:hAnsi="Calibri" w:cs="Calibri"/>
          <w:b/>
          <w:bCs/>
          <w:color w:val="373737"/>
          <w:shd w:val="clear" w:color="auto" w:fill="FFFFFF"/>
        </w:rPr>
        <w:t xml:space="preserve"> irónico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, analiza el </w:t>
      </w:r>
      <w:r w:rsidR="00962E8C" w:rsidRPr="00962E8C">
        <w:rPr>
          <w:rFonts w:asciiTheme="majorHAnsi" w:eastAsia="Helvetica Neue" w:hAnsiTheme="majorHAnsi" w:cs="Helvetica Neue"/>
          <w:lang w:val="ca-ES"/>
        </w:rPr>
        <w:t>net.art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, denominado también internet art o arte en red. Hace una descripción de este </w:t>
      </w:r>
      <w:r w:rsidRPr="00364D38">
        <w:rPr>
          <w:rFonts w:ascii="Calibri" w:hAnsi="Calibri" w:cs="Calibri"/>
          <w:b/>
          <w:bCs/>
          <w:color w:val="373737"/>
          <w:shd w:val="clear" w:color="auto" w:fill="FFFFFF"/>
        </w:rPr>
        <w:t>arte iberoamericano temprano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 y una descripción de la situación en la España de la década de los noventa para profundizar en lo ocurrido entre la València de entonces </w:t>
      </w:r>
      <w:r w:rsidR="00962E8C">
        <w:rPr>
          <w:rFonts w:ascii="Calibri" w:hAnsi="Calibri" w:cs="Calibri"/>
          <w:color w:val="373737"/>
          <w:shd w:val="clear" w:color="auto" w:fill="FFFFFF"/>
        </w:rPr>
        <w:t>y la actual</w:t>
      </w:r>
      <w:r w:rsidRPr="00962E8C">
        <w:rPr>
          <w:rFonts w:ascii="Calibri" w:hAnsi="Calibri" w:cs="Calibri"/>
          <w:color w:val="373737"/>
          <w:shd w:val="clear" w:color="auto" w:fill="FFFFFF"/>
        </w:rPr>
        <w:t>, con un examen detallado de una performance hech</w:t>
      </w:r>
      <w:r w:rsidR="00962E8C">
        <w:rPr>
          <w:rFonts w:ascii="Calibri" w:hAnsi="Calibri" w:cs="Calibri"/>
          <w:color w:val="373737"/>
          <w:shd w:val="clear" w:color="auto" w:fill="FFFFFF"/>
        </w:rPr>
        <w:t>a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 en València, de la cual se extrae una reflexión general sobre el </w:t>
      </w:r>
      <w:r w:rsidR="00962E8C" w:rsidRPr="00962E8C">
        <w:rPr>
          <w:rFonts w:asciiTheme="majorHAnsi" w:eastAsia="Helvetica Neue" w:hAnsiTheme="majorHAnsi" w:cs="Helvetica Neue"/>
          <w:lang w:val="ca-ES"/>
        </w:rPr>
        <w:t>net.art</w:t>
      </w:r>
      <w:r w:rsidR="00962E8C" w:rsidRPr="002463FB">
        <w:rPr>
          <w:rFonts w:asciiTheme="majorHAnsi" w:eastAsia="Helvetica Neue" w:hAnsiTheme="majorHAnsi" w:cs="Helvetica Neue"/>
          <w:i/>
          <w:iCs/>
          <w:lang w:val="ca-ES"/>
        </w:rPr>
        <w:t xml:space="preserve"> 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internacional. El libro también reflexiona sobre el </w:t>
      </w:r>
      <w:r w:rsidRPr="00364D38">
        <w:rPr>
          <w:rFonts w:ascii="Calibri" w:hAnsi="Calibri" w:cs="Calibri"/>
          <w:b/>
          <w:bCs/>
          <w:color w:val="373737"/>
          <w:shd w:val="clear" w:color="auto" w:fill="FFFFFF"/>
        </w:rPr>
        <w:t>arte en red actual</w:t>
      </w:r>
      <w:r w:rsidRPr="00962E8C">
        <w:rPr>
          <w:rFonts w:ascii="Calibri" w:hAnsi="Calibri" w:cs="Calibri"/>
          <w:color w:val="373737"/>
          <w:shd w:val="clear" w:color="auto" w:fill="FFFFFF"/>
        </w:rPr>
        <w:t xml:space="preserve"> incluido en fenómenos como Second Life o el metavers</w:t>
      </w:r>
      <w:r w:rsidR="00962E8C">
        <w:rPr>
          <w:rFonts w:ascii="Calibri" w:hAnsi="Calibri" w:cs="Calibri"/>
          <w:color w:val="373737"/>
          <w:shd w:val="clear" w:color="auto" w:fill="FFFFFF"/>
        </w:rPr>
        <w:t>o</w:t>
      </w:r>
      <w:r w:rsidRPr="00962E8C">
        <w:rPr>
          <w:rFonts w:ascii="Calibri" w:hAnsi="Calibri" w:cs="Calibri"/>
          <w:color w:val="373737"/>
          <w:shd w:val="clear" w:color="auto" w:fill="FFFFFF"/>
        </w:rPr>
        <w:t>.</w:t>
      </w:r>
    </w:p>
    <w:p w14:paraId="27719FF6" w14:textId="0AD825D6" w:rsidR="00962E8C" w:rsidRDefault="007E73AA" w:rsidP="00962E8C">
      <w:pPr>
        <w:spacing w:line="240" w:lineRule="auto"/>
        <w:ind w:leftChars="0" w:left="0" w:firstLineChars="0" w:firstLine="0"/>
        <w:jc w:val="both"/>
        <w:rPr>
          <w:rFonts w:ascii="Helvetica Neue" w:hAnsi="Helvetica Neue"/>
          <w:color w:val="373737"/>
          <w:sz w:val="21"/>
          <w:szCs w:val="21"/>
        </w:rPr>
      </w:pPr>
      <w:r w:rsidRPr="00962E8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Nilo Casa</w:t>
      </w:r>
      <w:r w:rsidR="00962E8C" w:rsidRPr="00962E8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res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 (1963, A Coru</w:t>
      </w:r>
      <w:r w:rsidR="00962E8C">
        <w:rPr>
          <w:rFonts w:asciiTheme="majorHAnsi" w:hAnsiTheme="majorHAnsi" w:cstheme="majorHAnsi"/>
          <w:color w:val="373737"/>
          <w:shd w:val="clear" w:color="auto" w:fill="FFFFFF"/>
        </w:rPr>
        <w:t>ñ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>a). Polígraf</w:t>
      </w:r>
      <w:r w:rsidR="00962E8C">
        <w:rPr>
          <w:rFonts w:asciiTheme="majorHAnsi" w:hAnsiTheme="majorHAnsi" w:cstheme="majorHAnsi"/>
          <w:color w:val="373737"/>
          <w:shd w:val="clear" w:color="auto" w:fill="FFFFFF"/>
        </w:rPr>
        <w:t>o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>, filósofo, colaborador en prensa, investigador en el área de estética y teoría de las artes, crítico de arte, promotor de arte digital y arte público, coordinador y director de actividades culturales, conferencian</w:t>
      </w:r>
      <w:r w:rsidR="00962E8C">
        <w:rPr>
          <w:rFonts w:asciiTheme="majorHAnsi" w:hAnsiTheme="majorHAnsi" w:cstheme="majorHAnsi"/>
          <w:color w:val="373737"/>
          <w:shd w:val="clear" w:color="auto" w:fill="FFFFFF"/>
        </w:rPr>
        <w:t>te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, asesor artístico, jurado en concursos y premios de arte y comisario independiente de exposiciones realizadas a lo largo de Europa y también en América, África y Oceanía. Es autor de los libros </w:t>
      </w:r>
      <w:r w:rsidR="00962E8C" w:rsidRPr="006F45DA">
        <w:rPr>
          <w:rFonts w:asciiTheme="majorHAnsi" w:hAnsiTheme="majorHAnsi" w:cstheme="majorHAnsi"/>
          <w:i/>
          <w:iCs/>
          <w:lang w:val="ca-ES"/>
        </w:rPr>
        <w:t>Del Net.art al Web-art 2.0</w:t>
      </w:r>
      <w:r w:rsidR="00962E8C">
        <w:rPr>
          <w:rFonts w:asciiTheme="majorHAnsi" w:hAnsiTheme="majorHAnsi" w:cstheme="majorHAnsi"/>
          <w:lang w:val="ca-ES"/>
        </w:rPr>
        <w:t xml:space="preserve"> (2009) </w:t>
      </w:r>
      <w:r w:rsidR="00364D38">
        <w:rPr>
          <w:rFonts w:asciiTheme="majorHAnsi" w:hAnsiTheme="majorHAnsi" w:cstheme="majorHAnsi"/>
          <w:lang w:val="ca-ES"/>
        </w:rPr>
        <w:t>y</w:t>
      </w:r>
      <w:r w:rsidR="00962E8C">
        <w:rPr>
          <w:rFonts w:asciiTheme="majorHAnsi" w:hAnsiTheme="majorHAnsi" w:cstheme="majorHAnsi"/>
          <w:lang w:val="ca-ES"/>
        </w:rPr>
        <w:t xml:space="preserve"> </w:t>
      </w:r>
      <w:r w:rsidR="00962E8C" w:rsidRPr="00904835">
        <w:rPr>
          <w:rFonts w:asciiTheme="majorHAnsi" w:hAnsiTheme="majorHAnsi" w:cstheme="majorHAnsi"/>
          <w:i/>
          <w:iCs/>
        </w:rPr>
        <w:t>La restauración del significado. Arte otra vez</w:t>
      </w:r>
      <w:r w:rsidR="00962E8C">
        <w:rPr>
          <w:rFonts w:asciiTheme="majorHAnsi" w:hAnsiTheme="majorHAnsi" w:cstheme="majorHAnsi"/>
          <w:lang w:val="ca-ES"/>
        </w:rPr>
        <w:t xml:space="preserve"> (2004)</w:t>
      </w:r>
      <w:r w:rsidR="00E11BE7">
        <w:rPr>
          <w:rFonts w:asciiTheme="majorHAnsi" w:hAnsiTheme="majorHAnsi" w:cstheme="majorHAnsi"/>
          <w:lang w:val="ca-ES"/>
        </w:rPr>
        <w:t>,</w:t>
      </w:r>
      <w:r w:rsidR="00962E8C">
        <w:rPr>
          <w:rFonts w:asciiTheme="majorHAnsi" w:hAnsiTheme="majorHAnsi" w:cstheme="majorHAnsi"/>
          <w:lang w:val="ca-ES"/>
        </w:rPr>
        <w:t xml:space="preserve"> 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ambos editados por el </w:t>
      </w:r>
      <w:r w:rsidR="00962E8C">
        <w:rPr>
          <w:rFonts w:asciiTheme="majorHAnsi" w:hAnsiTheme="majorHAnsi" w:cstheme="majorHAnsi"/>
          <w:lang w:val="ca-ES"/>
        </w:rPr>
        <w:t>Magnànim.</w:t>
      </w:r>
    </w:p>
    <w:p w14:paraId="32F5653B" w14:textId="6842D9E9" w:rsidR="007E73AA" w:rsidRPr="00364D38" w:rsidRDefault="007E73AA" w:rsidP="00962E8C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b/>
          <w:bCs/>
          <w:i/>
          <w:iCs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364D38">
        <w:rPr>
          <w:rFonts w:asciiTheme="majorHAnsi" w:hAnsiTheme="majorHAnsi" w:cstheme="majorHAnsi"/>
          <w:b/>
          <w:bCs/>
          <w:i/>
          <w:iCs/>
          <w:color w:val="373737"/>
          <w:shd w:val="clear" w:color="auto" w:fill="FFFFFF"/>
        </w:rPr>
        <w:t>El tercer reino. Elementos para una teoría de lo maravilloso</w:t>
      </w:r>
    </w:p>
    <w:p w14:paraId="302BEF41" w14:textId="056D1A33" w:rsidR="007E73AA" w:rsidRPr="00962E8C" w:rsidRDefault="007E73AA" w:rsidP="00962E8C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El libro es un </w:t>
      </w:r>
      <w:r w:rsidRPr="00E11BE7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ensayo filosófico y a la vez poético sobre aquello “maravilloso”,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 interrelacionado con aquello bello y sublime, pero con una categoría propia. García Montalbán explora aquello maravilloso como </w:t>
      </w:r>
      <w:r w:rsidRPr="00364D3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producto cultural de la historia occidental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 y lo conceptúa como «la respuesta emocional del sujeto ante la fascinación sobrevenida por una experiencia extraordinaria”. La imaginación y la sorpresa humanas son dos factores muy importantes y el arte trata de provocarlas. Además, el autor se pregunta cuánto hay de creativo en las vivencias de aquello maravilloso. </w:t>
      </w:r>
      <w:r w:rsidRPr="00364D3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 obra explora un mundo de fuerzas poderosas en conflicto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 en las cuales las experiencias sensibles, las emociones y la imaginación se debaten dentro de un marco ideológico creador de una realidad iluminada por el deseo.</w:t>
      </w:r>
    </w:p>
    <w:p w14:paraId="20690677" w14:textId="213036BF" w:rsidR="007D3A3E" w:rsidRPr="00364D38" w:rsidRDefault="007E73AA" w:rsidP="00962E8C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 w:rsidRPr="00962E8C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Antonio García Montalbán</w:t>
      </w:r>
      <w:r w:rsidRPr="00962E8C">
        <w:rPr>
          <w:rFonts w:asciiTheme="majorHAnsi" w:hAnsiTheme="majorHAnsi" w:cstheme="majorHAnsi"/>
          <w:color w:val="373737"/>
          <w:shd w:val="clear" w:color="auto" w:fill="FFFFFF"/>
        </w:rPr>
        <w:t xml:space="preserve"> es historiador de la cultura, musicólogo y doctor en Filosofía y Ciencias de la Educación. Como investigador y pedagogo ha desarrollado proyectos de innovación educativa por medio de la música y la interculturalidad. Es autor, entre otros, de </w:t>
      </w:r>
      <w:r w:rsidR="00962E8C" w:rsidRPr="007C5D8E">
        <w:rPr>
          <w:rFonts w:asciiTheme="majorHAnsi" w:hAnsiTheme="majorHAnsi" w:cstheme="minorHAnsi"/>
          <w:bCs/>
          <w:i/>
          <w:iCs/>
        </w:rPr>
        <w:t xml:space="preserve">Coloquio de los centauros. Lo maravilloso en </w:t>
      </w:r>
      <w:r w:rsidR="00962E8C" w:rsidRPr="007C5D8E">
        <w:rPr>
          <w:rFonts w:asciiTheme="majorHAnsi" w:hAnsiTheme="majorHAnsi" w:cstheme="minorHAnsi"/>
          <w:bCs/>
          <w:i/>
          <w:iCs/>
        </w:rPr>
        <w:lastRenderedPageBreak/>
        <w:t xml:space="preserve">las poéticas y el pensamiento estético </w:t>
      </w:r>
      <w:r w:rsidR="00962E8C" w:rsidRPr="007C5D8E">
        <w:rPr>
          <w:rFonts w:asciiTheme="majorHAnsi" w:hAnsiTheme="majorHAnsi" w:cstheme="minorHAnsi"/>
          <w:bCs/>
        </w:rPr>
        <w:t>(2019)</w:t>
      </w:r>
      <w:r w:rsidR="00962E8C" w:rsidRPr="007C5D8E">
        <w:rPr>
          <w:rFonts w:asciiTheme="majorHAnsi" w:hAnsiTheme="majorHAnsi" w:cstheme="minorHAnsi"/>
          <w:bCs/>
          <w:i/>
          <w:iCs/>
        </w:rPr>
        <w:t>; Discursos de lo maravilloso. Est</w:t>
      </w:r>
      <w:r w:rsidR="00962E8C">
        <w:rPr>
          <w:rFonts w:asciiTheme="majorHAnsi" w:hAnsiTheme="majorHAnsi" w:cstheme="minorHAnsi"/>
          <w:bCs/>
          <w:i/>
          <w:iCs/>
        </w:rPr>
        <w:t>e</w:t>
      </w:r>
      <w:r w:rsidR="00962E8C" w:rsidRPr="007C5D8E">
        <w:rPr>
          <w:rFonts w:asciiTheme="majorHAnsi" w:hAnsiTheme="majorHAnsi" w:cstheme="minorHAnsi"/>
          <w:bCs/>
          <w:i/>
          <w:iCs/>
        </w:rPr>
        <w:t>b</w:t>
      </w:r>
      <w:r w:rsidR="00962E8C">
        <w:rPr>
          <w:rFonts w:asciiTheme="majorHAnsi" w:hAnsiTheme="majorHAnsi" w:cstheme="minorHAnsi"/>
          <w:bCs/>
          <w:i/>
          <w:iCs/>
        </w:rPr>
        <w:t>an</w:t>
      </w:r>
      <w:r w:rsidR="00962E8C" w:rsidRPr="007C5D8E">
        <w:rPr>
          <w:rFonts w:asciiTheme="majorHAnsi" w:hAnsiTheme="majorHAnsi" w:cstheme="minorHAnsi"/>
          <w:bCs/>
          <w:i/>
          <w:iCs/>
        </w:rPr>
        <w:t xml:space="preserve"> de Arteaga y los fundamentos de la ficción historicista rom</w:t>
      </w:r>
      <w:r w:rsidR="00962E8C">
        <w:rPr>
          <w:rFonts w:asciiTheme="majorHAnsi" w:hAnsiTheme="majorHAnsi" w:cstheme="minorHAnsi"/>
          <w:bCs/>
          <w:i/>
          <w:iCs/>
        </w:rPr>
        <w:t>á</w:t>
      </w:r>
      <w:r w:rsidR="00962E8C" w:rsidRPr="007C5D8E">
        <w:rPr>
          <w:rFonts w:asciiTheme="majorHAnsi" w:hAnsiTheme="majorHAnsi" w:cstheme="minorHAnsi"/>
          <w:bCs/>
          <w:i/>
          <w:iCs/>
        </w:rPr>
        <w:t xml:space="preserve">ntica </w:t>
      </w:r>
      <w:r w:rsidR="00962E8C" w:rsidRPr="007C5D8E">
        <w:rPr>
          <w:rFonts w:asciiTheme="majorHAnsi" w:hAnsiTheme="majorHAnsi" w:cstheme="minorHAnsi"/>
          <w:bCs/>
        </w:rPr>
        <w:t>(2015) o</w:t>
      </w:r>
      <w:r w:rsidR="00962E8C" w:rsidRPr="007C5D8E">
        <w:rPr>
          <w:rFonts w:asciiTheme="majorHAnsi" w:hAnsiTheme="majorHAnsi" w:cstheme="minorHAnsi"/>
          <w:bCs/>
          <w:i/>
          <w:iCs/>
        </w:rPr>
        <w:t xml:space="preserve"> La música como pre-texto</w:t>
      </w:r>
      <w:r w:rsidR="00364D38">
        <w:rPr>
          <w:rFonts w:asciiTheme="majorHAnsi" w:hAnsiTheme="majorHAnsi" w:cstheme="minorHAnsi"/>
          <w:bCs/>
        </w:rPr>
        <w:t>.</w:t>
      </w:r>
    </w:p>
    <w:p w14:paraId="40B31E64" w14:textId="77777777" w:rsidR="00962E8C" w:rsidRDefault="00962E8C" w:rsidP="00962E8C">
      <w:pPr>
        <w:spacing w:line="240" w:lineRule="auto"/>
        <w:ind w:left="0" w:hanging="2"/>
        <w:jc w:val="both"/>
        <w:rPr>
          <w:rFonts w:asciiTheme="majorHAnsi" w:hAnsiTheme="majorHAnsi" w:cstheme="minorHAnsi"/>
          <w:bCs/>
        </w:rPr>
      </w:pPr>
    </w:p>
    <w:p w14:paraId="32A1C65C" w14:textId="0A531C06" w:rsidR="00962E8C" w:rsidRPr="00346AFC" w:rsidRDefault="00962E8C" w:rsidP="00962E8C">
      <w:pPr>
        <w:spacing w:line="240" w:lineRule="auto"/>
        <w:ind w:left="0" w:hanging="2"/>
        <w:jc w:val="both"/>
        <w:rPr>
          <w:rFonts w:asciiTheme="majorHAnsi" w:hAnsiTheme="majorHAnsi" w:cstheme="minorHAnsi"/>
          <w:bCs/>
        </w:rPr>
      </w:pPr>
      <w:r w:rsidRPr="002463FB">
        <w:rPr>
          <w:rFonts w:asciiTheme="majorHAnsi" w:eastAsia="Helvetica Neue" w:hAnsiTheme="majorHAnsi" w:cs="Times New Roman"/>
          <w:lang w:val="ca-ES"/>
        </w:rPr>
        <w:t>M</w:t>
      </w:r>
      <w:r>
        <w:rPr>
          <w:rFonts w:asciiTheme="majorHAnsi" w:eastAsia="Helvetica Neue" w:hAnsiTheme="majorHAnsi" w:cs="Times New Roman"/>
          <w:lang w:val="ca-ES"/>
        </w:rPr>
        <w:t>á</w:t>
      </w:r>
      <w:r w:rsidRPr="002463FB">
        <w:rPr>
          <w:rFonts w:asciiTheme="majorHAnsi" w:eastAsia="Helvetica Neue" w:hAnsiTheme="majorHAnsi" w:cs="Times New Roman"/>
          <w:lang w:val="ca-ES"/>
        </w:rPr>
        <w:t>s informació</w:t>
      </w:r>
      <w:r>
        <w:rPr>
          <w:rFonts w:asciiTheme="majorHAnsi" w:eastAsia="Helvetica Neue" w:hAnsiTheme="majorHAnsi" w:cs="Times New Roman"/>
          <w:lang w:val="ca-ES"/>
        </w:rPr>
        <w:t>n</w:t>
      </w:r>
      <w:r w:rsidRPr="002463FB">
        <w:rPr>
          <w:rFonts w:asciiTheme="majorHAnsi" w:eastAsia="Helvetica Neue" w:hAnsiTheme="majorHAnsi" w:cs="Times New Roman"/>
          <w:lang w:val="ca-ES"/>
        </w:rPr>
        <w:t xml:space="preserve"> en </w:t>
      </w:r>
      <w:hyperlink r:id="rId12">
        <w:r w:rsidRPr="002463FB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14:paraId="7829D653" w14:textId="77777777" w:rsidR="007D3A3E" w:rsidRDefault="007D3A3E" w:rsidP="001F51F0">
      <w:pPr>
        <w:spacing w:line="276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81018D9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1C962FD9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6173D48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496E4F8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5BDAFAFF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7ADC010B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6520FF3A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3DEC3434" w14:textId="77777777" w:rsidR="007D3A3E" w:rsidRDefault="007D3A3E" w:rsidP="008A5055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14:paraId="268AE92B" w14:textId="77777777" w:rsidR="00280153" w:rsidRPr="007D3A3E" w:rsidRDefault="00280153" w:rsidP="001F51F0">
      <w:pPr>
        <w:spacing w:after="120" w:line="276" w:lineRule="auto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</w:p>
    <w:sectPr w:rsidR="00280153" w:rsidRPr="007D3A3E" w:rsidSect="00283E81">
      <w:headerReference w:type="default" r:id="rId13"/>
      <w:footerReference w:type="default" r:id="rId14"/>
      <w:pgSz w:w="11900" w:h="16840"/>
      <w:pgMar w:top="1418" w:right="850" w:bottom="1560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8DA6" w14:textId="77777777" w:rsidR="00AB3E3E" w:rsidRDefault="00AB3E3E">
      <w:pPr>
        <w:spacing w:line="240" w:lineRule="auto"/>
        <w:ind w:left="0" w:hanging="2"/>
      </w:pPr>
      <w:r>
        <w:separator/>
      </w:r>
    </w:p>
  </w:endnote>
  <w:endnote w:type="continuationSeparator" w:id="0">
    <w:p w14:paraId="151CA1FE" w14:textId="77777777" w:rsidR="00AB3E3E" w:rsidRDefault="00AB3E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3470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7471573" wp14:editId="0D0EBBF1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256" w14:textId="77777777" w:rsidR="00AB3E3E" w:rsidRDefault="00AB3E3E">
      <w:pPr>
        <w:spacing w:line="240" w:lineRule="auto"/>
        <w:ind w:left="0" w:hanging="2"/>
      </w:pPr>
      <w:r>
        <w:separator/>
      </w:r>
    </w:p>
  </w:footnote>
  <w:footnote w:type="continuationSeparator" w:id="0">
    <w:p w14:paraId="7790F58C" w14:textId="77777777" w:rsidR="00AB3E3E" w:rsidRDefault="00AB3E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87D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60DAF3DC" wp14:editId="4ACA2054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24"/>
    <w:rsid w:val="00034D8D"/>
    <w:rsid w:val="00037905"/>
    <w:rsid w:val="0004349F"/>
    <w:rsid w:val="000765B4"/>
    <w:rsid w:val="00086283"/>
    <w:rsid w:val="000B6E24"/>
    <w:rsid w:val="000C01F9"/>
    <w:rsid w:val="000C7578"/>
    <w:rsid w:val="000F23DD"/>
    <w:rsid w:val="000F5199"/>
    <w:rsid w:val="00112B23"/>
    <w:rsid w:val="001323E5"/>
    <w:rsid w:val="0013346E"/>
    <w:rsid w:val="001651CF"/>
    <w:rsid w:val="0018327D"/>
    <w:rsid w:val="00184664"/>
    <w:rsid w:val="001A2127"/>
    <w:rsid w:val="001B2F1F"/>
    <w:rsid w:val="001E1D03"/>
    <w:rsid w:val="001F51F0"/>
    <w:rsid w:val="00215972"/>
    <w:rsid w:val="00236880"/>
    <w:rsid w:val="002371B6"/>
    <w:rsid w:val="00237FA3"/>
    <w:rsid w:val="00242231"/>
    <w:rsid w:val="00244A29"/>
    <w:rsid w:val="002463FB"/>
    <w:rsid w:val="00263138"/>
    <w:rsid w:val="002656DA"/>
    <w:rsid w:val="00280153"/>
    <w:rsid w:val="00283E81"/>
    <w:rsid w:val="002B0B79"/>
    <w:rsid w:val="002B6ECF"/>
    <w:rsid w:val="002C1ABF"/>
    <w:rsid w:val="002C73A4"/>
    <w:rsid w:val="002E18EC"/>
    <w:rsid w:val="002E5503"/>
    <w:rsid w:val="002E658D"/>
    <w:rsid w:val="002E7509"/>
    <w:rsid w:val="002F426F"/>
    <w:rsid w:val="002F697F"/>
    <w:rsid w:val="00311721"/>
    <w:rsid w:val="003140E5"/>
    <w:rsid w:val="0033224E"/>
    <w:rsid w:val="00332872"/>
    <w:rsid w:val="00346AFC"/>
    <w:rsid w:val="0035134B"/>
    <w:rsid w:val="00364D38"/>
    <w:rsid w:val="0037290F"/>
    <w:rsid w:val="00394482"/>
    <w:rsid w:val="003C3CEE"/>
    <w:rsid w:val="003E1C0F"/>
    <w:rsid w:val="003F56D4"/>
    <w:rsid w:val="003F7509"/>
    <w:rsid w:val="004022D9"/>
    <w:rsid w:val="00416459"/>
    <w:rsid w:val="00460DE8"/>
    <w:rsid w:val="004A198C"/>
    <w:rsid w:val="004C2461"/>
    <w:rsid w:val="004F2895"/>
    <w:rsid w:val="004F4DCE"/>
    <w:rsid w:val="0052308F"/>
    <w:rsid w:val="005520B2"/>
    <w:rsid w:val="005634A3"/>
    <w:rsid w:val="005723F9"/>
    <w:rsid w:val="00575780"/>
    <w:rsid w:val="005D4834"/>
    <w:rsid w:val="005E5322"/>
    <w:rsid w:val="005E5F5D"/>
    <w:rsid w:val="005F24DB"/>
    <w:rsid w:val="005F4101"/>
    <w:rsid w:val="00602E47"/>
    <w:rsid w:val="006133DD"/>
    <w:rsid w:val="00616FFA"/>
    <w:rsid w:val="00643123"/>
    <w:rsid w:val="00660ABA"/>
    <w:rsid w:val="00670482"/>
    <w:rsid w:val="00674408"/>
    <w:rsid w:val="0068312E"/>
    <w:rsid w:val="006A156E"/>
    <w:rsid w:val="006A257D"/>
    <w:rsid w:val="006B3107"/>
    <w:rsid w:val="006E2B1A"/>
    <w:rsid w:val="006E7CDE"/>
    <w:rsid w:val="006F45DA"/>
    <w:rsid w:val="00732AEA"/>
    <w:rsid w:val="00751F57"/>
    <w:rsid w:val="00781E60"/>
    <w:rsid w:val="00793F33"/>
    <w:rsid w:val="0079779E"/>
    <w:rsid w:val="007B0786"/>
    <w:rsid w:val="007C0958"/>
    <w:rsid w:val="007C5D8E"/>
    <w:rsid w:val="007D3A3E"/>
    <w:rsid w:val="007E3E48"/>
    <w:rsid w:val="007E73AA"/>
    <w:rsid w:val="008033AC"/>
    <w:rsid w:val="0081669E"/>
    <w:rsid w:val="00833FE6"/>
    <w:rsid w:val="008544CB"/>
    <w:rsid w:val="008679E9"/>
    <w:rsid w:val="008863F2"/>
    <w:rsid w:val="00895B62"/>
    <w:rsid w:val="008A5055"/>
    <w:rsid w:val="008B3003"/>
    <w:rsid w:val="008B4943"/>
    <w:rsid w:val="008C75D3"/>
    <w:rsid w:val="008D49C8"/>
    <w:rsid w:val="0090233F"/>
    <w:rsid w:val="00904835"/>
    <w:rsid w:val="0094181C"/>
    <w:rsid w:val="00962E8C"/>
    <w:rsid w:val="009644C6"/>
    <w:rsid w:val="009772E5"/>
    <w:rsid w:val="009949AB"/>
    <w:rsid w:val="009C148F"/>
    <w:rsid w:val="009C47AC"/>
    <w:rsid w:val="009F0420"/>
    <w:rsid w:val="00A0392D"/>
    <w:rsid w:val="00A3365B"/>
    <w:rsid w:val="00A41322"/>
    <w:rsid w:val="00A5224B"/>
    <w:rsid w:val="00A52608"/>
    <w:rsid w:val="00A77475"/>
    <w:rsid w:val="00AB0156"/>
    <w:rsid w:val="00AB20D9"/>
    <w:rsid w:val="00AB3E3E"/>
    <w:rsid w:val="00AD5E11"/>
    <w:rsid w:val="00AF03F2"/>
    <w:rsid w:val="00AF526D"/>
    <w:rsid w:val="00B00109"/>
    <w:rsid w:val="00B201A0"/>
    <w:rsid w:val="00B34342"/>
    <w:rsid w:val="00B63DBE"/>
    <w:rsid w:val="00B70FFD"/>
    <w:rsid w:val="00C02E68"/>
    <w:rsid w:val="00C05CB9"/>
    <w:rsid w:val="00C20A1C"/>
    <w:rsid w:val="00C2711A"/>
    <w:rsid w:val="00C5551F"/>
    <w:rsid w:val="00C6469F"/>
    <w:rsid w:val="00C82A6A"/>
    <w:rsid w:val="00C84BA7"/>
    <w:rsid w:val="00CB325B"/>
    <w:rsid w:val="00CD3B96"/>
    <w:rsid w:val="00D77132"/>
    <w:rsid w:val="00DB1C81"/>
    <w:rsid w:val="00DB2F76"/>
    <w:rsid w:val="00DB4156"/>
    <w:rsid w:val="00DC7823"/>
    <w:rsid w:val="00DD22C7"/>
    <w:rsid w:val="00DE425F"/>
    <w:rsid w:val="00E11BE7"/>
    <w:rsid w:val="00E163E0"/>
    <w:rsid w:val="00E31A30"/>
    <w:rsid w:val="00E32B6E"/>
    <w:rsid w:val="00E62B23"/>
    <w:rsid w:val="00E95A53"/>
    <w:rsid w:val="00EE63CF"/>
    <w:rsid w:val="00F01059"/>
    <w:rsid w:val="00F102D4"/>
    <w:rsid w:val="00F223AB"/>
    <w:rsid w:val="00F22B73"/>
    <w:rsid w:val="00F36F75"/>
    <w:rsid w:val="00F52ED8"/>
    <w:rsid w:val="00FA6FB9"/>
    <w:rsid w:val="00FA7E4D"/>
    <w:rsid w:val="00FB0FF5"/>
    <w:rsid w:val="00FB297B"/>
    <w:rsid w:val="00FB3F46"/>
    <w:rsid w:val="00FB61FA"/>
    <w:rsid w:val="00FC13E0"/>
    <w:rsid w:val="00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32A"/>
  <w15:docId w15:val="{6E2F730C-A3D9-4CA0-8683-EF16E8B1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fonselmagnanim.net/libro/manuel-boix_12113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fonselmagnanim.net/libro/manuel-boix_121135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5962C7422D0345BD80659C0C734920" ma:contentTypeVersion="2" ma:contentTypeDescription="Crear nuevo documento." ma:contentTypeScope="" ma:versionID="a6719cbfff6ae8cdd16174c035d54798">
  <xsd:schema xmlns:xsd="http://www.w3.org/2001/XMLSchema" xmlns:xs="http://www.w3.org/2001/XMLSchema" xmlns:p="http://schemas.microsoft.com/office/2006/metadata/properties" xmlns:ns3="9da66805-8daf-4781-8e48-0b15dba29802" targetNamespace="http://schemas.microsoft.com/office/2006/metadata/properties" ma:root="true" ma:fieldsID="a1c6d1c852335168b4f81e1fc3474bd3" ns3:_="">
    <xsd:import namespace="9da66805-8daf-4781-8e48-0b15dba29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6805-8daf-4781-8e48-0b15dba29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155C9B-27AD-4DB1-B622-1E5396607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41064-3078-4D4E-9CE4-CEB6611B0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9F9D6-DEDD-454F-B05B-4D9C267C8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6805-8daf-4781-8e48-0b15dba2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145928-9681-4628-910D-E0EB5CB7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dc:description/>
  <cp:lastModifiedBy>VALVERDE ZAPLANA - HUGO</cp:lastModifiedBy>
  <cp:revision>26</cp:revision>
  <cp:lastPrinted>2023-03-14T08:06:00Z</cp:lastPrinted>
  <dcterms:created xsi:type="dcterms:W3CDTF">2023-03-13T12:12:00Z</dcterms:created>
  <dcterms:modified xsi:type="dcterms:W3CDTF">2023-03-14T11:31:00Z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0x010100295962C7422D0345BD80659C0C734920</vt:lpwstr>
  </property>
</Properties>
</file>