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509" w:rsidRPr="001B2F1F" w:rsidRDefault="002E7509" w:rsidP="008B6DF6">
      <w:pPr>
        <w:pStyle w:val="Textoindependiente"/>
        <w:spacing w:after="0" w:line="240" w:lineRule="auto"/>
        <w:rPr>
          <w:rFonts w:asciiTheme="majorHAnsi" w:hAnsiTheme="majorHAnsi"/>
          <w:b/>
          <w:i/>
          <w:sz w:val="16"/>
          <w:szCs w:val="16"/>
        </w:rPr>
      </w:pPr>
    </w:p>
    <w:p w:rsidR="002E7509" w:rsidRDefault="007A4D91" w:rsidP="005414D7">
      <w:pPr>
        <w:ind w:leftChars="0" w:left="0" w:firstLineChars="0" w:firstLine="0"/>
        <w:jc w:val="center"/>
        <w:rPr>
          <w:rFonts w:asciiTheme="majorHAnsi" w:hAnsiTheme="majorHAnsi" w:cstheme="minorHAnsi"/>
          <w:b/>
          <w:i/>
          <w:sz w:val="44"/>
          <w:szCs w:val="44"/>
          <w:lang w:val="ca-ES"/>
        </w:rPr>
      </w:pPr>
      <w:r>
        <w:rPr>
          <w:rFonts w:asciiTheme="majorHAnsi" w:hAnsiTheme="majorHAnsi" w:cstheme="minorHAnsi"/>
          <w:b/>
          <w:i/>
          <w:sz w:val="44"/>
          <w:szCs w:val="44"/>
          <w:lang w:val="ca-ES"/>
        </w:rPr>
        <w:t xml:space="preserve">Amb </w:t>
      </w:r>
      <w:r w:rsidR="005414D7">
        <w:rPr>
          <w:rFonts w:asciiTheme="majorHAnsi" w:hAnsiTheme="majorHAnsi" w:cstheme="minorHAnsi"/>
          <w:b/>
          <w:i/>
          <w:sz w:val="44"/>
          <w:szCs w:val="44"/>
          <w:lang w:val="ca-ES"/>
        </w:rPr>
        <w:t>‘</w:t>
      </w:r>
      <w:r>
        <w:rPr>
          <w:rFonts w:asciiTheme="majorHAnsi" w:hAnsiTheme="majorHAnsi" w:cstheme="minorHAnsi"/>
          <w:b/>
          <w:i/>
          <w:sz w:val="44"/>
          <w:szCs w:val="44"/>
          <w:lang w:val="ca-ES"/>
        </w:rPr>
        <w:t>Pescar en la memòria</w:t>
      </w:r>
      <w:r w:rsidR="005414D7">
        <w:rPr>
          <w:rFonts w:asciiTheme="majorHAnsi" w:hAnsiTheme="majorHAnsi" w:cstheme="minorHAnsi"/>
          <w:b/>
          <w:i/>
          <w:sz w:val="44"/>
          <w:szCs w:val="44"/>
          <w:lang w:val="ca-ES"/>
        </w:rPr>
        <w:t>’</w:t>
      </w:r>
      <w:r w:rsidR="005414D7" w:rsidRPr="005414D7">
        <w:rPr>
          <w:rFonts w:asciiTheme="majorHAnsi" w:hAnsiTheme="majorHAnsi" w:cstheme="minorHAnsi"/>
          <w:b/>
          <w:i/>
          <w:sz w:val="44"/>
          <w:szCs w:val="44"/>
          <w:lang w:val="ca-ES"/>
        </w:rPr>
        <w:t xml:space="preserve">, </w:t>
      </w:r>
      <w:r>
        <w:rPr>
          <w:rFonts w:asciiTheme="majorHAnsi" w:hAnsiTheme="majorHAnsi" w:cstheme="minorHAnsi"/>
          <w:b/>
          <w:i/>
          <w:sz w:val="44"/>
          <w:szCs w:val="44"/>
          <w:lang w:val="ca-ES"/>
        </w:rPr>
        <w:t>es difon la cultura, rica i singular, dels pescadors</w:t>
      </w:r>
      <w:r w:rsidR="005414D7" w:rsidRPr="005414D7">
        <w:rPr>
          <w:rFonts w:asciiTheme="majorHAnsi" w:hAnsiTheme="majorHAnsi" w:cstheme="minorHAnsi"/>
          <w:b/>
          <w:i/>
          <w:sz w:val="44"/>
          <w:szCs w:val="44"/>
          <w:lang w:val="ca-ES"/>
        </w:rPr>
        <w:t xml:space="preserve"> </w:t>
      </w:r>
      <w:r>
        <w:rPr>
          <w:rFonts w:asciiTheme="majorHAnsi" w:hAnsiTheme="majorHAnsi" w:cstheme="minorHAnsi"/>
          <w:b/>
          <w:i/>
          <w:sz w:val="44"/>
          <w:szCs w:val="44"/>
          <w:lang w:val="ca-ES"/>
        </w:rPr>
        <w:t>de l’Albufera de València</w:t>
      </w:r>
    </w:p>
    <w:p w:rsidR="008B6DF6" w:rsidRPr="008B6DF6" w:rsidRDefault="008B6DF6" w:rsidP="005414D7">
      <w:pPr>
        <w:ind w:leftChars="0" w:left="0" w:firstLineChars="0" w:firstLine="0"/>
        <w:jc w:val="center"/>
        <w:rPr>
          <w:rFonts w:asciiTheme="majorHAnsi" w:hAnsiTheme="majorHAnsi" w:cstheme="minorHAnsi"/>
          <w:b/>
          <w:i/>
          <w:lang w:val="ca-ES"/>
        </w:rPr>
      </w:pPr>
    </w:p>
    <w:p w:rsidR="005414D7" w:rsidRDefault="007A4D91" w:rsidP="005414D7">
      <w:pPr>
        <w:ind w:leftChars="0" w:left="0" w:firstLineChars="0" w:firstLine="0"/>
        <w:jc w:val="center"/>
        <w:rPr>
          <w:rFonts w:asciiTheme="majorHAnsi" w:hAnsiTheme="majorHAnsi" w:cstheme="minorHAnsi"/>
          <w:sz w:val="32"/>
          <w:szCs w:val="32"/>
          <w:lang w:val="ca-ES"/>
        </w:rPr>
      </w:pPr>
      <w:r>
        <w:rPr>
          <w:rFonts w:asciiTheme="majorHAnsi" w:hAnsiTheme="majorHAnsi"/>
          <w:i/>
          <w:sz w:val="32"/>
          <w:szCs w:val="32"/>
          <w:lang w:val="ca-ES"/>
        </w:rPr>
        <w:t xml:space="preserve">Aquest nou llibre del Magnànim de les antropòlogues </w:t>
      </w:r>
      <w:proofErr w:type="spellStart"/>
      <w:r>
        <w:rPr>
          <w:rFonts w:asciiTheme="majorHAnsi" w:hAnsiTheme="majorHAnsi"/>
          <w:i/>
          <w:sz w:val="32"/>
          <w:szCs w:val="32"/>
          <w:lang w:val="ca-ES"/>
        </w:rPr>
        <w:t>Santamarina</w:t>
      </w:r>
      <w:proofErr w:type="spellEnd"/>
      <w:r>
        <w:rPr>
          <w:rFonts w:asciiTheme="majorHAnsi" w:hAnsiTheme="majorHAnsi"/>
          <w:i/>
          <w:sz w:val="32"/>
          <w:szCs w:val="32"/>
          <w:lang w:val="ca-ES"/>
        </w:rPr>
        <w:t xml:space="preserve"> i Vizcaíno </w:t>
      </w:r>
      <w:r>
        <w:rPr>
          <w:rFonts w:asciiTheme="majorHAnsi" w:hAnsiTheme="majorHAnsi" w:cstheme="minorHAnsi"/>
          <w:sz w:val="32"/>
          <w:szCs w:val="32"/>
          <w:lang w:val="ca-ES"/>
        </w:rPr>
        <w:t>contribueix</w:t>
      </w:r>
      <w:r w:rsidR="005414D7" w:rsidRPr="005414D7">
        <w:rPr>
          <w:rFonts w:asciiTheme="majorHAnsi" w:hAnsiTheme="majorHAnsi" w:cstheme="minorHAnsi"/>
          <w:sz w:val="32"/>
          <w:szCs w:val="32"/>
          <w:lang w:val="ca-ES"/>
        </w:rPr>
        <w:t xml:space="preserve"> a la recuperació del</w:t>
      </w:r>
      <w:r>
        <w:rPr>
          <w:rFonts w:asciiTheme="majorHAnsi" w:hAnsiTheme="majorHAnsi" w:cstheme="minorHAnsi"/>
          <w:sz w:val="32"/>
          <w:szCs w:val="32"/>
          <w:lang w:val="ca-ES"/>
        </w:rPr>
        <w:t>s</w:t>
      </w:r>
      <w:r w:rsidR="005414D7" w:rsidRPr="005414D7">
        <w:rPr>
          <w:rFonts w:asciiTheme="majorHAnsi" w:hAnsiTheme="majorHAnsi" w:cstheme="minorHAnsi"/>
          <w:sz w:val="32"/>
          <w:szCs w:val="32"/>
          <w:lang w:val="ca-ES"/>
        </w:rPr>
        <w:t xml:space="preserve"> </w:t>
      </w:r>
      <w:r>
        <w:rPr>
          <w:rFonts w:asciiTheme="majorHAnsi" w:hAnsiTheme="majorHAnsi" w:cstheme="minorHAnsi"/>
          <w:sz w:val="32"/>
          <w:szCs w:val="32"/>
          <w:lang w:val="ca-ES"/>
        </w:rPr>
        <w:t>sistemes de pesca tradicional</w:t>
      </w:r>
    </w:p>
    <w:p w:rsidR="005414D7" w:rsidRPr="005414D7" w:rsidRDefault="005414D7" w:rsidP="005414D7">
      <w:pPr>
        <w:ind w:leftChars="0" w:left="0" w:firstLineChars="0" w:firstLine="0"/>
        <w:jc w:val="center"/>
        <w:rPr>
          <w:rFonts w:asciiTheme="majorHAnsi" w:hAnsiTheme="majorHAnsi"/>
          <w:i/>
          <w:lang w:val="ca-ES"/>
        </w:rPr>
      </w:pPr>
    </w:p>
    <w:p w:rsidR="006E2B1A" w:rsidRPr="004A223C" w:rsidRDefault="00660ABA" w:rsidP="0071644F">
      <w:pPr>
        <w:pStyle w:val="Textoindependiente"/>
        <w:spacing w:after="0" w:line="240" w:lineRule="auto"/>
        <w:jc w:val="both"/>
        <w:rPr>
          <w:rFonts w:ascii="Calibri" w:hAnsi="Calibri"/>
        </w:rPr>
      </w:pPr>
      <w:r w:rsidRPr="004A223C">
        <w:rPr>
          <w:rFonts w:ascii="Calibri" w:eastAsia="Helvetica Neue" w:hAnsi="Calibri" w:cs="Helvetica Neue"/>
        </w:rPr>
        <w:t xml:space="preserve">València, </w:t>
      </w:r>
      <w:r w:rsidR="005414D7" w:rsidRPr="004A223C">
        <w:rPr>
          <w:rFonts w:ascii="Calibri" w:eastAsia="Helvetica Neue" w:hAnsi="Calibri" w:cs="Helvetica Neue"/>
        </w:rPr>
        <w:t>14 de gener de 2022</w:t>
      </w:r>
      <w:r w:rsidRPr="004A223C">
        <w:rPr>
          <w:rFonts w:ascii="Calibri" w:eastAsia="Helvetica Neue" w:hAnsi="Calibri" w:cs="Helvetica Neue"/>
        </w:rPr>
        <w:t xml:space="preserve">–. La </w:t>
      </w:r>
      <w:r w:rsidRPr="004A223C">
        <w:rPr>
          <w:rFonts w:ascii="Calibri" w:eastAsia="Helvetica Neue" w:hAnsi="Calibri" w:cs="Helvetica Neue"/>
          <w:b/>
        </w:rPr>
        <w:t>Institució Alfons el Magnànim-Centre Valencià d’Estudis i d’Investigació</w:t>
      </w:r>
      <w:r w:rsidRPr="004A223C">
        <w:rPr>
          <w:rFonts w:ascii="Calibri" w:eastAsia="Helvetica Neue" w:hAnsi="Calibri" w:cs="Helvetica Neue"/>
        </w:rPr>
        <w:t xml:space="preserve"> </w:t>
      </w:r>
      <w:r w:rsidR="004022D9" w:rsidRPr="004A223C">
        <w:rPr>
          <w:rFonts w:ascii="Calibri" w:eastAsia="Helvetica Neue" w:hAnsi="Calibri" w:cs="Helvetica Neue"/>
        </w:rPr>
        <w:t xml:space="preserve">acaba de </w:t>
      </w:r>
      <w:r w:rsidR="00A77475" w:rsidRPr="004A223C">
        <w:rPr>
          <w:rFonts w:ascii="Calibri" w:eastAsia="Helvetica Neue" w:hAnsi="Calibri" w:cs="Helvetica Neue"/>
        </w:rPr>
        <w:t>publica</w:t>
      </w:r>
      <w:r w:rsidR="004022D9" w:rsidRPr="004A223C">
        <w:rPr>
          <w:rFonts w:ascii="Calibri" w:eastAsia="Helvetica Neue" w:hAnsi="Calibri" w:cs="Helvetica Neue"/>
        </w:rPr>
        <w:t>r</w:t>
      </w:r>
      <w:r w:rsidR="00A77475" w:rsidRPr="004A223C">
        <w:rPr>
          <w:rFonts w:ascii="Calibri" w:eastAsia="Helvetica Neue" w:hAnsi="Calibri" w:cs="Helvetica Neue"/>
        </w:rPr>
        <w:t xml:space="preserve"> </w:t>
      </w:r>
      <w:r w:rsidR="005414D7" w:rsidRPr="004A223C">
        <w:rPr>
          <w:rFonts w:ascii="Calibri" w:hAnsi="Calibri" w:cstheme="minorHAnsi"/>
          <w:i/>
        </w:rPr>
        <w:t>Pescar en la memòria. Sistemes de pesca tradicional a l’Albufera</w:t>
      </w:r>
      <w:r w:rsidR="005414D7" w:rsidRPr="004A223C">
        <w:rPr>
          <w:rFonts w:ascii="Calibri" w:hAnsi="Calibri" w:cstheme="minorHAnsi"/>
        </w:rPr>
        <w:t xml:space="preserve">, dins de </w:t>
      </w:r>
      <w:r w:rsidR="00A77475" w:rsidRPr="004A223C">
        <w:rPr>
          <w:rFonts w:ascii="Calibri" w:hAnsi="Calibri"/>
        </w:rPr>
        <w:t>la</w:t>
      </w:r>
      <w:r w:rsidR="005414D7" w:rsidRPr="004A223C">
        <w:rPr>
          <w:rFonts w:ascii="Calibri" w:hAnsi="Calibri"/>
        </w:rPr>
        <w:t xml:space="preserve"> </w:t>
      </w:r>
      <w:r w:rsidR="00A77475" w:rsidRPr="004A223C">
        <w:rPr>
          <w:rFonts w:ascii="Calibri" w:hAnsi="Calibri"/>
          <w:b/>
        </w:rPr>
        <w:t xml:space="preserve">col·lecció </w:t>
      </w:r>
      <w:r w:rsidR="005414D7" w:rsidRPr="004A223C">
        <w:rPr>
          <w:rFonts w:ascii="Calibri" w:hAnsi="Calibri"/>
          <w:b/>
        </w:rPr>
        <w:t>Estudis Universitaris</w:t>
      </w:r>
      <w:r w:rsidR="00C8517F">
        <w:rPr>
          <w:rFonts w:ascii="Calibri" w:hAnsi="Calibri"/>
          <w:b/>
        </w:rPr>
        <w:t>,</w:t>
      </w:r>
      <w:r w:rsidR="0071644F">
        <w:rPr>
          <w:rFonts w:ascii="Calibri" w:hAnsi="Calibri"/>
          <w:b/>
        </w:rPr>
        <w:t xml:space="preserve"> i la </w:t>
      </w:r>
      <w:proofErr w:type="spellStart"/>
      <w:r w:rsidR="0071644F">
        <w:rPr>
          <w:rFonts w:ascii="Calibri" w:hAnsi="Calibri"/>
          <w:b/>
        </w:rPr>
        <w:t>subcol·lecció</w:t>
      </w:r>
      <w:proofErr w:type="spellEnd"/>
      <w:r w:rsidR="0071644F">
        <w:rPr>
          <w:rFonts w:ascii="Calibri" w:hAnsi="Calibri"/>
          <w:b/>
        </w:rPr>
        <w:t xml:space="preserve"> Antropologia</w:t>
      </w:r>
      <w:r w:rsidR="005414D7" w:rsidRPr="004A223C">
        <w:rPr>
          <w:rFonts w:ascii="Calibri" w:hAnsi="Calibri"/>
        </w:rPr>
        <w:t xml:space="preserve">. El llibre </w:t>
      </w:r>
      <w:r w:rsidR="005414D7" w:rsidRPr="004A223C">
        <w:rPr>
          <w:rFonts w:ascii="Calibri" w:hAnsi="Calibri" w:cstheme="minorHAnsi"/>
        </w:rPr>
        <w:t>és una investigació etnogràfica que es va dur a terme entre els anys 2008 i 2012 per les autores,</w:t>
      </w:r>
      <w:r w:rsidR="004A223C" w:rsidRPr="004A223C">
        <w:rPr>
          <w:rFonts w:ascii="Calibri" w:hAnsi="Calibri" w:cstheme="minorHAnsi"/>
        </w:rPr>
        <w:t xml:space="preserve"> </w:t>
      </w:r>
      <w:r w:rsidR="004A223C" w:rsidRPr="004A223C">
        <w:rPr>
          <w:rFonts w:ascii="Calibri" w:hAnsi="Calibri" w:cstheme="minorHAnsi"/>
          <w:b/>
        </w:rPr>
        <w:t xml:space="preserve">Beatriz </w:t>
      </w:r>
      <w:proofErr w:type="spellStart"/>
      <w:r w:rsidR="004A223C" w:rsidRPr="004A223C">
        <w:rPr>
          <w:rFonts w:ascii="Calibri" w:hAnsi="Calibri" w:cstheme="minorHAnsi"/>
          <w:b/>
        </w:rPr>
        <w:t>Santamarina</w:t>
      </w:r>
      <w:proofErr w:type="spellEnd"/>
      <w:r w:rsidR="004A223C" w:rsidRPr="004A223C">
        <w:rPr>
          <w:rFonts w:ascii="Calibri" w:hAnsi="Calibri" w:cstheme="minorHAnsi"/>
          <w:b/>
        </w:rPr>
        <w:t xml:space="preserve"> Campos</w:t>
      </w:r>
      <w:r w:rsidR="004A223C" w:rsidRPr="004A223C">
        <w:rPr>
          <w:rFonts w:ascii="Calibri" w:hAnsi="Calibri" w:cstheme="minorHAnsi"/>
        </w:rPr>
        <w:t xml:space="preserve"> i </w:t>
      </w:r>
      <w:r w:rsidR="004A223C" w:rsidRPr="004A223C">
        <w:rPr>
          <w:rFonts w:ascii="Calibri" w:hAnsi="Calibri" w:cstheme="minorHAnsi"/>
          <w:b/>
        </w:rPr>
        <w:t>Aida Vizcaíno Estevan</w:t>
      </w:r>
      <w:r w:rsidR="004A223C" w:rsidRPr="004A223C">
        <w:rPr>
          <w:rFonts w:ascii="Calibri" w:hAnsi="Calibri" w:cstheme="minorHAnsi"/>
        </w:rPr>
        <w:t>,</w:t>
      </w:r>
      <w:r w:rsidR="005414D7" w:rsidRPr="004A223C">
        <w:rPr>
          <w:rFonts w:ascii="Calibri" w:hAnsi="Calibri" w:cstheme="minorHAnsi"/>
        </w:rPr>
        <w:t xml:space="preserve"> tot seguint l’estela dels estudis antropològics del professor </w:t>
      </w:r>
      <w:r w:rsidR="005414D7" w:rsidRPr="004A223C">
        <w:rPr>
          <w:rFonts w:ascii="Calibri" w:hAnsi="Calibri" w:cstheme="minorHAnsi"/>
          <w:b/>
        </w:rPr>
        <w:t xml:space="preserve">Ricardo </w:t>
      </w:r>
      <w:proofErr w:type="spellStart"/>
      <w:r w:rsidR="005414D7" w:rsidRPr="004A223C">
        <w:rPr>
          <w:rFonts w:ascii="Calibri" w:hAnsi="Calibri" w:cstheme="minorHAnsi"/>
          <w:b/>
        </w:rPr>
        <w:t>Sanmartín</w:t>
      </w:r>
      <w:proofErr w:type="spellEnd"/>
      <w:r w:rsidR="005414D7" w:rsidRPr="004A223C">
        <w:rPr>
          <w:rFonts w:ascii="Calibri" w:hAnsi="Calibri" w:cstheme="minorHAnsi"/>
          <w:b/>
        </w:rPr>
        <w:t xml:space="preserve"> Arce als anys 80</w:t>
      </w:r>
      <w:r w:rsidR="005414D7" w:rsidRPr="004A223C">
        <w:rPr>
          <w:rFonts w:ascii="Calibri" w:hAnsi="Calibri" w:cstheme="minorHAnsi"/>
        </w:rPr>
        <w:t>.</w:t>
      </w:r>
    </w:p>
    <w:p w:rsidR="004A223C" w:rsidRPr="004A223C" w:rsidRDefault="004A223C" w:rsidP="0071644F">
      <w:pPr>
        <w:pStyle w:val="Textoindependiente"/>
        <w:spacing w:after="0" w:line="240" w:lineRule="auto"/>
        <w:jc w:val="both"/>
        <w:rPr>
          <w:rFonts w:ascii="Calibri" w:hAnsi="Calibri" w:cstheme="minorHAnsi"/>
          <w:b/>
        </w:rPr>
      </w:pPr>
    </w:p>
    <w:p w:rsidR="001B2F1F" w:rsidRPr="004A223C" w:rsidRDefault="004A223C" w:rsidP="0071644F">
      <w:pPr>
        <w:pStyle w:val="Textoindependiente"/>
        <w:spacing w:after="120" w:line="240" w:lineRule="auto"/>
        <w:jc w:val="both"/>
        <w:rPr>
          <w:rFonts w:ascii="Calibri" w:hAnsi="Calibri" w:cstheme="minorHAnsi"/>
          <w:b/>
        </w:rPr>
      </w:pPr>
      <w:r w:rsidRPr="004A223C">
        <w:rPr>
          <w:rFonts w:ascii="Calibri" w:hAnsi="Calibri" w:cstheme="minorHAnsi"/>
          <w:b/>
        </w:rPr>
        <w:t>Un dilatat treball de camp i una exhaustiva recerca</w:t>
      </w:r>
    </w:p>
    <w:p w:rsidR="004A223C" w:rsidRPr="004A223C" w:rsidRDefault="004A223C" w:rsidP="0071644F">
      <w:pPr>
        <w:spacing w:after="120" w:line="240" w:lineRule="auto"/>
        <w:ind w:left="0" w:hanging="2"/>
        <w:jc w:val="both"/>
        <w:rPr>
          <w:rFonts w:ascii="Calibri" w:hAnsi="Calibri" w:cstheme="minorHAnsi"/>
          <w:lang w:val="ca-ES"/>
        </w:rPr>
      </w:pPr>
      <w:r w:rsidRPr="004A223C">
        <w:rPr>
          <w:rFonts w:ascii="Calibri" w:hAnsi="Calibri" w:cstheme="minorHAnsi"/>
          <w:lang w:val="ca-ES"/>
        </w:rPr>
        <w:t xml:space="preserve">L’objectiu ha sigut </w:t>
      </w:r>
      <w:r w:rsidRPr="004A223C">
        <w:rPr>
          <w:rFonts w:ascii="Calibri" w:hAnsi="Calibri" w:cstheme="minorHAnsi"/>
          <w:b/>
          <w:lang w:val="ca-ES"/>
        </w:rPr>
        <w:t>analitzar les transformacions del llac</w:t>
      </w:r>
      <w:r w:rsidRPr="004A223C">
        <w:rPr>
          <w:rFonts w:ascii="Calibri" w:hAnsi="Calibri" w:cstheme="minorHAnsi"/>
          <w:lang w:val="ca-ES"/>
        </w:rPr>
        <w:t xml:space="preserve">, de la seua pesca i dels seus habitants vora trenta anys després, tot incloent la mirada dels protagonistes mateixos. D’una o una altra manera, aquest llibre és una nova aproximació al complex món albuferenc com ja han fet en el passat </w:t>
      </w:r>
      <w:r w:rsidRPr="004A223C">
        <w:rPr>
          <w:rFonts w:ascii="Calibri" w:hAnsi="Calibri" w:cstheme="minorHAnsi"/>
          <w:b/>
          <w:lang w:val="ca-ES"/>
        </w:rPr>
        <w:t xml:space="preserve">Antonio J. </w:t>
      </w:r>
      <w:proofErr w:type="spellStart"/>
      <w:r w:rsidRPr="004A223C">
        <w:rPr>
          <w:rFonts w:ascii="Calibri" w:hAnsi="Calibri" w:cstheme="minorHAnsi"/>
          <w:b/>
          <w:lang w:val="ca-ES"/>
        </w:rPr>
        <w:t>Cavanilles</w:t>
      </w:r>
      <w:proofErr w:type="spellEnd"/>
      <w:r w:rsidRPr="004A223C">
        <w:rPr>
          <w:rFonts w:ascii="Calibri" w:hAnsi="Calibri" w:cstheme="minorHAnsi"/>
          <w:lang w:val="ca-ES"/>
        </w:rPr>
        <w:t xml:space="preserve">, </w:t>
      </w:r>
      <w:r w:rsidRPr="004A223C">
        <w:rPr>
          <w:rFonts w:ascii="Calibri" w:hAnsi="Calibri" w:cstheme="minorHAnsi"/>
          <w:b/>
          <w:lang w:val="ca-ES"/>
        </w:rPr>
        <w:t xml:space="preserve">Max </w:t>
      </w:r>
      <w:proofErr w:type="spellStart"/>
      <w:r w:rsidRPr="004A223C">
        <w:rPr>
          <w:rFonts w:ascii="Calibri" w:hAnsi="Calibri" w:cstheme="minorHAnsi"/>
          <w:b/>
          <w:lang w:val="ca-ES"/>
        </w:rPr>
        <w:t>Thede</w:t>
      </w:r>
      <w:proofErr w:type="spellEnd"/>
      <w:r w:rsidRPr="004A223C">
        <w:rPr>
          <w:rFonts w:ascii="Calibri" w:hAnsi="Calibri" w:cstheme="minorHAnsi"/>
          <w:lang w:val="ca-ES"/>
        </w:rPr>
        <w:t xml:space="preserve">, </w:t>
      </w:r>
      <w:proofErr w:type="spellStart"/>
      <w:r w:rsidRPr="004A223C">
        <w:rPr>
          <w:rFonts w:ascii="Calibri" w:hAnsi="Calibri" w:cstheme="minorHAnsi"/>
          <w:b/>
          <w:lang w:val="ca-ES"/>
        </w:rPr>
        <w:t>Plácido</w:t>
      </w:r>
      <w:proofErr w:type="spellEnd"/>
      <w:r w:rsidRPr="004A223C">
        <w:rPr>
          <w:rFonts w:ascii="Calibri" w:hAnsi="Calibri" w:cstheme="minorHAnsi"/>
          <w:b/>
          <w:lang w:val="ca-ES"/>
        </w:rPr>
        <w:t xml:space="preserve"> Virgili Sorribes</w:t>
      </w:r>
      <w:r w:rsidRPr="004A223C">
        <w:rPr>
          <w:rFonts w:ascii="Calibri" w:hAnsi="Calibri" w:cstheme="minorHAnsi"/>
          <w:lang w:val="ca-ES"/>
        </w:rPr>
        <w:t xml:space="preserve">, </w:t>
      </w:r>
      <w:r w:rsidRPr="004A223C">
        <w:rPr>
          <w:rFonts w:ascii="Calibri" w:hAnsi="Calibri" w:cstheme="minorHAnsi"/>
          <w:b/>
          <w:lang w:val="ca-ES"/>
        </w:rPr>
        <w:t>Carmen Caruana</w:t>
      </w:r>
      <w:r w:rsidRPr="004A223C">
        <w:rPr>
          <w:rFonts w:ascii="Calibri" w:hAnsi="Calibri" w:cstheme="minorHAnsi"/>
          <w:lang w:val="ca-ES"/>
        </w:rPr>
        <w:t xml:space="preserve">, </w:t>
      </w:r>
      <w:r w:rsidRPr="004A223C">
        <w:rPr>
          <w:rFonts w:ascii="Calibri" w:hAnsi="Calibri" w:cstheme="minorHAnsi"/>
          <w:b/>
          <w:lang w:val="ca-ES"/>
        </w:rPr>
        <w:t>Francisco Montblanc</w:t>
      </w:r>
      <w:r w:rsidRPr="004A223C">
        <w:rPr>
          <w:rFonts w:ascii="Calibri" w:hAnsi="Calibri" w:cstheme="minorHAnsi"/>
          <w:lang w:val="ca-ES"/>
        </w:rPr>
        <w:t xml:space="preserve">, </w:t>
      </w:r>
      <w:r w:rsidRPr="004A223C">
        <w:rPr>
          <w:rFonts w:ascii="Calibri" w:hAnsi="Calibri" w:cstheme="minorHAnsi"/>
          <w:b/>
          <w:lang w:val="ca-ES"/>
        </w:rPr>
        <w:t>Joan Fuster</w:t>
      </w:r>
      <w:r w:rsidRPr="004A223C">
        <w:rPr>
          <w:rFonts w:ascii="Calibri" w:hAnsi="Calibri" w:cstheme="minorHAnsi"/>
          <w:lang w:val="ca-ES"/>
        </w:rPr>
        <w:t xml:space="preserve">, </w:t>
      </w:r>
      <w:r w:rsidRPr="004A223C">
        <w:rPr>
          <w:rFonts w:ascii="Calibri" w:hAnsi="Calibri" w:cstheme="minorHAnsi"/>
          <w:b/>
          <w:lang w:val="ca-ES"/>
        </w:rPr>
        <w:t>Ernest García</w:t>
      </w:r>
      <w:r w:rsidRPr="004A223C">
        <w:rPr>
          <w:rFonts w:ascii="Calibri" w:hAnsi="Calibri" w:cstheme="minorHAnsi"/>
          <w:lang w:val="ca-ES"/>
        </w:rPr>
        <w:t xml:space="preserve">, </w:t>
      </w:r>
      <w:r w:rsidRPr="004A223C">
        <w:rPr>
          <w:rFonts w:ascii="Calibri" w:hAnsi="Calibri" w:cstheme="minorHAnsi"/>
          <w:b/>
          <w:lang w:val="ca-ES"/>
        </w:rPr>
        <w:t xml:space="preserve">Mara </w:t>
      </w:r>
      <w:proofErr w:type="spellStart"/>
      <w:r w:rsidRPr="004A223C">
        <w:rPr>
          <w:rFonts w:ascii="Calibri" w:hAnsi="Calibri" w:cstheme="minorHAnsi"/>
          <w:b/>
          <w:lang w:val="ca-ES"/>
        </w:rPr>
        <w:t>Cabrejas</w:t>
      </w:r>
      <w:proofErr w:type="spellEnd"/>
      <w:r w:rsidRPr="004A223C">
        <w:rPr>
          <w:rFonts w:ascii="Calibri" w:hAnsi="Calibri" w:cstheme="minorHAnsi"/>
          <w:lang w:val="ca-ES"/>
        </w:rPr>
        <w:t xml:space="preserve"> o </w:t>
      </w:r>
      <w:r w:rsidRPr="004A223C">
        <w:rPr>
          <w:rFonts w:ascii="Calibri" w:hAnsi="Calibri" w:cstheme="minorHAnsi"/>
          <w:b/>
          <w:lang w:val="ca-ES"/>
        </w:rPr>
        <w:t xml:space="preserve">Carles Sanchis </w:t>
      </w:r>
      <w:proofErr w:type="spellStart"/>
      <w:r w:rsidRPr="004A223C">
        <w:rPr>
          <w:rFonts w:ascii="Calibri" w:hAnsi="Calibri" w:cstheme="minorHAnsi"/>
          <w:b/>
          <w:lang w:val="ca-ES"/>
        </w:rPr>
        <w:t>Ibor</w:t>
      </w:r>
      <w:proofErr w:type="spellEnd"/>
      <w:r w:rsidRPr="004A223C">
        <w:rPr>
          <w:rFonts w:ascii="Calibri" w:hAnsi="Calibri" w:cstheme="minorHAnsi"/>
          <w:lang w:val="ca-ES"/>
        </w:rPr>
        <w:t xml:space="preserve">, entre d’altres. </w:t>
      </w:r>
    </w:p>
    <w:p w:rsidR="004A223C" w:rsidRDefault="004A223C" w:rsidP="008B6DF6">
      <w:pPr>
        <w:spacing w:line="240" w:lineRule="auto"/>
        <w:ind w:left="0" w:hanging="2"/>
        <w:jc w:val="both"/>
        <w:rPr>
          <w:rFonts w:ascii="Calibri" w:hAnsi="Calibri" w:cstheme="minorHAnsi"/>
          <w:lang w:val="ca-ES"/>
        </w:rPr>
      </w:pPr>
      <w:r w:rsidRPr="004A223C">
        <w:rPr>
          <w:rFonts w:ascii="Calibri" w:hAnsi="Calibri" w:cstheme="minorHAnsi"/>
          <w:lang w:val="ca-ES"/>
        </w:rPr>
        <w:t xml:space="preserve">Aquesta investigació s’endinsa en </w:t>
      </w:r>
      <w:r w:rsidRPr="004A223C">
        <w:rPr>
          <w:rFonts w:ascii="Calibri" w:hAnsi="Calibri" w:cstheme="minorHAnsi"/>
          <w:b/>
          <w:lang w:val="ca-ES"/>
        </w:rPr>
        <w:t>els sistemes de pesca del llac i la seua plasmació en l’estructura social del Palmar</w:t>
      </w:r>
      <w:r w:rsidRPr="004A223C">
        <w:rPr>
          <w:rFonts w:ascii="Calibri" w:hAnsi="Calibri" w:cstheme="minorHAnsi"/>
          <w:lang w:val="ca-ES"/>
        </w:rPr>
        <w:t xml:space="preserve">. D’una banda, s’aborda </w:t>
      </w:r>
      <w:r w:rsidRPr="004A223C">
        <w:rPr>
          <w:rFonts w:ascii="Calibri" w:hAnsi="Calibri" w:cstheme="minorHAnsi"/>
          <w:b/>
          <w:lang w:val="ca-ES"/>
        </w:rPr>
        <w:t>la pesca fixa</w:t>
      </w:r>
      <w:r w:rsidRPr="004A223C">
        <w:rPr>
          <w:rFonts w:ascii="Calibri" w:hAnsi="Calibri" w:cstheme="minorHAnsi"/>
          <w:lang w:val="ca-ES"/>
        </w:rPr>
        <w:t xml:space="preserve"> amb els tradicionals Redolins i la singular pesca al cel, les seues formes, atifells, temporades i espècies piscícoles. D’una altra banda, s’aprofundeix en el extens catàleg d’arts de la </w:t>
      </w:r>
      <w:r w:rsidRPr="004A223C">
        <w:rPr>
          <w:rFonts w:ascii="Calibri" w:hAnsi="Calibri" w:cstheme="minorHAnsi"/>
          <w:b/>
          <w:lang w:val="ca-ES"/>
        </w:rPr>
        <w:t>pesca ambulant</w:t>
      </w:r>
      <w:r w:rsidRPr="004A223C">
        <w:rPr>
          <w:rFonts w:ascii="Calibri" w:hAnsi="Calibri" w:cstheme="minorHAnsi"/>
          <w:lang w:val="ca-ES"/>
        </w:rPr>
        <w:t xml:space="preserve">, la major part d’ells desapareguts. Les embarcacions, les formes d’orientació i la riquesa topogràfica conformen el </w:t>
      </w:r>
      <w:r w:rsidRPr="004A223C">
        <w:rPr>
          <w:rFonts w:ascii="Calibri" w:hAnsi="Calibri" w:cstheme="minorHAnsi"/>
          <w:b/>
          <w:lang w:val="ca-ES"/>
        </w:rPr>
        <w:t>complex sistema pesquer de l’Albufera</w:t>
      </w:r>
      <w:r w:rsidRPr="004A223C">
        <w:rPr>
          <w:rFonts w:ascii="Calibri" w:hAnsi="Calibri" w:cstheme="minorHAnsi"/>
          <w:lang w:val="ca-ES"/>
        </w:rPr>
        <w:t xml:space="preserve">, resultat de la capacitat d’adaptació i els coneixements sobre el medi acumulat durant segles. Homes i dones del llac desenvoluparen </w:t>
      </w:r>
      <w:r w:rsidRPr="004A223C">
        <w:rPr>
          <w:rFonts w:ascii="Calibri" w:hAnsi="Calibri" w:cstheme="minorHAnsi"/>
          <w:b/>
          <w:lang w:val="ca-ES"/>
        </w:rPr>
        <w:t>destreses no escrites</w:t>
      </w:r>
      <w:r w:rsidRPr="004A223C">
        <w:rPr>
          <w:rFonts w:ascii="Calibri" w:hAnsi="Calibri" w:cstheme="minorHAnsi"/>
          <w:lang w:val="ca-ES"/>
        </w:rPr>
        <w:t xml:space="preserve">, de difícil aprehensió i adquirides des de la infantesa, coneixements vulnerables que segueixen el camí de la desaparició, com la pesca tradicional mateixa. Com a corol·lari, les autores reflexionen sobre </w:t>
      </w:r>
      <w:r w:rsidRPr="00C13E1B">
        <w:rPr>
          <w:rFonts w:ascii="Calibri" w:hAnsi="Calibri" w:cstheme="minorHAnsi"/>
          <w:b/>
          <w:lang w:val="ca-ES"/>
        </w:rPr>
        <w:t>la crisi i les transformacions del sector pesquer del llac i el futur de la pesca a l’Albufera</w:t>
      </w:r>
      <w:r w:rsidRPr="004A223C">
        <w:rPr>
          <w:rFonts w:ascii="Calibri" w:hAnsi="Calibri" w:cstheme="minorHAnsi"/>
          <w:lang w:val="ca-ES"/>
        </w:rPr>
        <w:t xml:space="preserve">. </w:t>
      </w:r>
    </w:p>
    <w:p w:rsidR="008B6DF6" w:rsidRPr="004A223C" w:rsidRDefault="008B6DF6" w:rsidP="008B6DF6">
      <w:pPr>
        <w:spacing w:line="240" w:lineRule="auto"/>
        <w:ind w:left="0" w:hanging="2"/>
        <w:jc w:val="both"/>
        <w:rPr>
          <w:rFonts w:ascii="Calibri" w:hAnsi="Calibri" w:cstheme="minorHAnsi"/>
          <w:lang w:val="ca-ES"/>
        </w:rPr>
      </w:pPr>
    </w:p>
    <w:p w:rsidR="004A223C" w:rsidRPr="004A223C" w:rsidRDefault="004A223C" w:rsidP="008B6DF6">
      <w:pPr>
        <w:spacing w:after="120" w:line="240" w:lineRule="auto"/>
        <w:ind w:leftChars="0" w:left="0" w:firstLineChars="0" w:firstLine="0"/>
        <w:jc w:val="both"/>
        <w:rPr>
          <w:rFonts w:ascii="Calibri" w:hAnsi="Calibri"/>
        </w:rPr>
      </w:pPr>
      <w:r w:rsidRPr="004A223C">
        <w:rPr>
          <w:rFonts w:ascii="Calibri" w:hAnsi="Calibri" w:cstheme="minorHAnsi"/>
          <w:b/>
        </w:rPr>
        <w:t xml:space="preserve">Beatriz </w:t>
      </w:r>
      <w:proofErr w:type="spellStart"/>
      <w:r w:rsidRPr="004A223C">
        <w:rPr>
          <w:rFonts w:ascii="Calibri" w:hAnsi="Calibri" w:cstheme="minorHAnsi"/>
          <w:b/>
        </w:rPr>
        <w:t>Santamarina</w:t>
      </w:r>
      <w:proofErr w:type="spellEnd"/>
      <w:r w:rsidRPr="004A223C">
        <w:rPr>
          <w:rFonts w:ascii="Calibri" w:hAnsi="Calibri" w:cstheme="minorHAnsi"/>
          <w:b/>
        </w:rPr>
        <w:t xml:space="preserve"> Campos</w:t>
      </w:r>
      <w:r w:rsidRPr="004A223C">
        <w:rPr>
          <w:rFonts w:ascii="Calibri" w:hAnsi="Calibri" w:cstheme="minorHAnsi"/>
        </w:rPr>
        <w:t xml:space="preserve"> </w:t>
      </w:r>
      <w:proofErr w:type="spellStart"/>
      <w:r w:rsidRPr="004A223C">
        <w:rPr>
          <w:rFonts w:ascii="Calibri" w:hAnsi="Calibri"/>
        </w:rPr>
        <w:t>és</w:t>
      </w:r>
      <w:proofErr w:type="spellEnd"/>
      <w:r w:rsidRPr="004A223C">
        <w:rPr>
          <w:rFonts w:ascii="Calibri" w:hAnsi="Calibri"/>
        </w:rPr>
        <w:t xml:space="preserve"> </w:t>
      </w:r>
      <w:proofErr w:type="spellStart"/>
      <w:r w:rsidRPr="004A223C">
        <w:rPr>
          <w:rFonts w:ascii="Calibri" w:hAnsi="Calibri"/>
        </w:rPr>
        <w:t>professora</w:t>
      </w:r>
      <w:proofErr w:type="spellEnd"/>
      <w:r w:rsidRPr="004A223C">
        <w:rPr>
          <w:rFonts w:ascii="Calibri" w:hAnsi="Calibri"/>
        </w:rPr>
        <w:t xml:space="preserve"> titular </w:t>
      </w:r>
      <w:proofErr w:type="spellStart"/>
      <w:r w:rsidRPr="004A223C">
        <w:rPr>
          <w:rFonts w:ascii="Calibri" w:hAnsi="Calibri"/>
        </w:rPr>
        <w:t>d’Antropologia</w:t>
      </w:r>
      <w:proofErr w:type="spellEnd"/>
      <w:r w:rsidRPr="004A223C">
        <w:rPr>
          <w:rFonts w:ascii="Calibri" w:hAnsi="Calibri"/>
        </w:rPr>
        <w:t xml:space="preserve"> Social en la Universitat de València. Les </w:t>
      </w:r>
      <w:proofErr w:type="spellStart"/>
      <w:r w:rsidRPr="004A223C">
        <w:rPr>
          <w:rFonts w:ascii="Calibri" w:hAnsi="Calibri"/>
        </w:rPr>
        <w:t>seues</w:t>
      </w:r>
      <w:proofErr w:type="spellEnd"/>
      <w:r w:rsidRPr="004A223C">
        <w:rPr>
          <w:rFonts w:ascii="Calibri" w:hAnsi="Calibri"/>
        </w:rPr>
        <w:t xml:space="preserve"> </w:t>
      </w:r>
      <w:proofErr w:type="spellStart"/>
      <w:r w:rsidRPr="004A223C">
        <w:rPr>
          <w:rFonts w:ascii="Calibri" w:hAnsi="Calibri"/>
        </w:rPr>
        <w:t>línies</w:t>
      </w:r>
      <w:proofErr w:type="spellEnd"/>
      <w:r w:rsidRPr="004A223C">
        <w:rPr>
          <w:rFonts w:ascii="Calibri" w:hAnsi="Calibri"/>
        </w:rPr>
        <w:t xml:space="preserve"> de recerca giren al </w:t>
      </w:r>
      <w:proofErr w:type="spellStart"/>
      <w:r w:rsidRPr="004A223C">
        <w:rPr>
          <w:rFonts w:ascii="Calibri" w:hAnsi="Calibri"/>
        </w:rPr>
        <w:t>voltant</w:t>
      </w:r>
      <w:proofErr w:type="spellEnd"/>
      <w:r w:rsidRPr="004A223C">
        <w:rPr>
          <w:rFonts w:ascii="Calibri" w:hAnsi="Calibri"/>
        </w:rPr>
        <w:t xml:space="preserve"> </w:t>
      </w:r>
      <w:proofErr w:type="spellStart"/>
      <w:r w:rsidRPr="004A223C">
        <w:rPr>
          <w:rFonts w:ascii="Calibri" w:hAnsi="Calibri"/>
        </w:rPr>
        <w:t>dels</w:t>
      </w:r>
      <w:proofErr w:type="spellEnd"/>
      <w:r w:rsidRPr="004A223C">
        <w:rPr>
          <w:rFonts w:ascii="Calibri" w:hAnsi="Calibri"/>
        </w:rPr>
        <w:t xml:space="preserve"> </w:t>
      </w:r>
      <w:proofErr w:type="spellStart"/>
      <w:r w:rsidRPr="004A223C">
        <w:rPr>
          <w:rFonts w:ascii="Calibri" w:hAnsi="Calibri"/>
        </w:rPr>
        <w:t>processos</w:t>
      </w:r>
      <w:proofErr w:type="spellEnd"/>
      <w:r w:rsidRPr="004A223C">
        <w:rPr>
          <w:rFonts w:ascii="Calibri" w:hAnsi="Calibri"/>
        </w:rPr>
        <w:t xml:space="preserve"> de </w:t>
      </w:r>
      <w:proofErr w:type="spellStart"/>
      <w:r w:rsidRPr="004A223C">
        <w:rPr>
          <w:rFonts w:ascii="Calibri" w:hAnsi="Calibri"/>
        </w:rPr>
        <w:t>patrimonialització</w:t>
      </w:r>
      <w:proofErr w:type="spellEnd"/>
      <w:r w:rsidRPr="004A223C">
        <w:rPr>
          <w:rFonts w:ascii="Calibri" w:hAnsi="Calibri"/>
        </w:rPr>
        <w:t xml:space="preserve"> cultural </w:t>
      </w:r>
      <w:proofErr w:type="spellStart"/>
      <w:r w:rsidRPr="004A223C">
        <w:rPr>
          <w:rFonts w:ascii="Calibri" w:hAnsi="Calibri"/>
        </w:rPr>
        <w:t>i</w:t>
      </w:r>
      <w:proofErr w:type="spellEnd"/>
      <w:r w:rsidRPr="004A223C">
        <w:rPr>
          <w:rFonts w:ascii="Calibri" w:hAnsi="Calibri"/>
        </w:rPr>
        <w:t xml:space="preserve"> natural i de </w:t>
      </w:r>
      <w:proofErr w:type="spellStart"/>
      <w:r w:rsidRPr="004A223C">
        <w:rPr>
          <w:rFonts w:ascii="Calibri" w:hAnsi="Calibri"/>
        </w:rPr>
        <w:t>l’antropologia</w:t>
      </w:r>
      <w:proofErr w:type="spellEnd"/>
      <w:r w:rsidRPr="004A223C">
        <w:rPr>
          <w:rFonts w:ascii="Calibri" w:hAnsi="Calibri"/>
        </w:rPr>
        <w:t xml:space="preserve"> ambiental. </w:t>
      </w:r>
      <w:proofErr w:type="spellStart"/>
      <w:r w:rsidRPr="004A223C">
        <w:rPr>
          <w:rFonts w:ascii="Calibri" w:hAnsi="Calibri"/>
        </w:rPr>
        <w:t>És</w:t>
      </w:r>
      <w:proofErr w:type="spellEnd"/>
      <w:r w:rsidRPr="004A223C">
        <w:rPr>
          <w:rFonts w:ascii="Calibri" w:hAnsi="Calibri"/>
        </w:rPr>
        <w:t xml:space="preserve"> autora o coautora </w:t>
      </w:r>
      <w:proofErr w:type="spellStart"/>
      <w:r w:rsidRPr="004A223C">
        <w:rPr>
          <w:rFonts w:ascii="Calibri" w:hAnsi="Calibri"/>
        </w:rPr>
        <w:t>d’</w:t>
      </w:r>
      <w:r w:rsidRPr="004A223C">
        <w:rPr>
          <w:rFonts w:ascii="Calibri" w:hAnsi="Calibri"/>
          <w:i/>
          <w:iCs/>
        </w:rPr>
        <w:t>Ecología</w:t>
      </w:r>
      <w:proofErr w:type="spellEnd"/>
      <w:r w:rsidRPr="004A223C">
        <w:rPr>
          <w:rFonts w:ascii="Calibri" w:hAnsi="Calibri"/>
          <w:i/>
          <w:iCs/>
        </w:rPr>
        <w:t xml:space="preserve"> y poder</w:t>
      </w:r>
      <w:r w:rsidRPr="004A223C">
        <w:rPr>
          <w:rFonts w:ascii="Calibri" w:hAnsi="Calibri"/>
        </w:rPr>
        <w:t xml:space="preserve"> (2006), </w:t>
      </w:r>
      <w:r w:rsidRPr="004A223C">
        <w:rPr>
          <w:rFonts w:ascii="Calibri" w:hAnsi="Calibri"/>
          <w:i/>
          <w:iCs/>
        </w:rPr>
        <w:t>Hijos del mar, hijos de la Tierra</w:t>
      </w:r>
      <w:r w:rsidRPr="004A223C">
        <w:rPr>
          <w:rFonts w:ascii="Calibri" w:hAnsi="Calibri"/>
        </w:rPr>
        <w:t xml:space="preserve"> (2007), </w:t>
      </w:r>
      <w:r w:rsidRPr="004A223C">
        <w:rPr>
          <w:rFonts w:ascii="Calibri" w:hAnsi="Calibri"/>
          <w:i/>
          <w:iCs/>
          <w:lang w:val="es-MX"/>
        </w:rPr>
        <w:t>La memoria construida</w:t>
      </w:r>
      <w:r w:rsidRPr="004A223C">
        <w:rPr>
          <w:rFonts w:ascii="Calibri" w:hAnsi="Calibri"/>
          <w:lang w:val="es-MX"/>
        </w:rPr>
        <w:t xml:space="preserve"> </w:t>
      </w:r>
      <w:r w:rsidRPr="004A223C">
        <w:rPr>
          <w:rFonts w:ascii="Calibri" w:hAnsi="Calibri"/>
        </w:rPr>
        <w:t xml:space="preserve">(2005), </w:t>
      </w:r>
      <w:proofErr w:type="spellStart"/>
      <w:r w:rsidRPr="004A223C">
        <w:rPr>
          <w:rFonts w:ascii="Calibri" w:hAnsi="Calibri"/>
          <w:i/>
          <w:iCs/>
        </w:rPr>
        <w:t>Llàgrimes</w:t>
      </w:r>
      <w:proofErr w:type="spellEnd"/>
      <w:r w:rsidRPr="004A223C">
        <w:rPr>
          <w:rFonts w:ascii="Calibri" w:hAnsi="Calibri"/>
          <w:i/>
          <w:iCs/>
        </w:rPr>
        <w:t xml:space="preserve"> </w:t>
      </w:r>
      <w:proofErr w:type="spellStart"/>
      <w:r w:rsidRPr="004A223C">
        <w:rPr>
          <w:rFonts w:ascii="Calibri" w:hAnsi="Calibri"/>
          <w:i/>
          <w:iCs/>
        </w:rPr>
        <w:t>vora</w:t>
      </w:r>
      <w:proofErr w:type="spellEnd"/>
      <w:r w:rsidRPr="004A223C">
        <w:rPr>
          <w:rFonts w:ascii="Calibri" w:hAnsi="Calibri"/>
          <w:i/>
          <w:iCs/>
        </w:rPr>
        <w:t xml:space="preserve"> mar</w:t>
      </w:r>
      <w:r w:rsidRPr="004A223C">
        <w:rPr>
          <w:rFonts w:ascii="Calibri" w:hAnsi="Calibri"/>
        </w:rPr>
        <w:t xml:space="preserve"> (2009) i </w:t>
      </w:r>
      <w:r w:rsidRPr="004A223C">
        <w:rPr>
          <w:rFonts w:ascii="Calibri" w:hAnsi="Calibri"/>
          <w:i/>
          <w:iCs/>
        </w:rPr>
        <w:t xml:space="preserve">Una </w:t>
      </w:r>
      <w:proofErr w:type="spellStart"/>
      <w:r w:rsidRPr="004A223C">
        <w:rPr>
          <w:rFonts w:ascii="Calibri" w:hAnsi="Calibri"/>
          <w:i/>
          <w:iCs/>
        </w:rPr>
        <w:t>plaça</w:t>
      </w:r>
      <w:proofErr w:type="spellEnd"/>
      <w:r w:rsidRPr="004A223C">
        <w:rPr>
          <w:rFonts w:ascii="Calibri" w:hAnsi="Calibri"/>
          <w:i/>
          <w:iCs/>
        </w:rPr>
        <w:t xml:space="preserve"> per a la </w:t>
      </w:r>
      <w:proofErr w:type="spellStart"/>
      <w:r w:rsidRPr="004A223C">
        <w:rPr>
          <w:rFonts w:ascii="Calibri" w:hAnsi="Calibri"/>
          <w:i/>
          <w:iCs/>
        </w:rPr>
        <w:t>ciutat</w:t>
      </w:r>
      <w:proofErr w:type="spellEnd"/>
      <w:r w:rsidRPr="004A223C">
        <w:rPr>
          <w:rFonts w:ascii="Calibri" w:hAnsi="Calibri"/>
        </w:rPr>
        <w:t xml:space="preserve"> (2021), i editora o coeditora de </w:t>
      </w:r>
      <w:r w:rsidRPr="004A223C">
        <w:rPr>
          <w:rFonts w:ascii="Calibri" w:hAnsi="Calibri"/>
          <w:i/>
          <w:iCs/>
        </w:rPr>
        <w:t xml:space="preserve">Geopolíticas </w:t>
      </w:r>
      <w:r w:rsidR="002058FD">
        <w:rPr>
          <w:rFonts w:ascii="Calibri" w:hAnsi="Calibri"/>
          <w:i/>
          <w:iCs/>
        </w:rPr>
        <w:t>p</w:t>
      </w:r>
      <w:r w:rsidRPr="004A223C">
        <w:rPr>
          <w:rFonts w:ascii="Calibri" w:hAnsi="Calibri"/>
          <w:i/>
          <w:iCs/>
        </w:rPr>
        <w:t>atrimoniales</w:t>
      </w:r>
      <w:r w:rsidRPr="004A223C">
        <w:rPr>
          <w:rFonts w:ascii="Calibri" w:hAnsi="Calibri"/>
        </w:rPr>
        <w:t xml:space="preserve"> (2017), </w:t>
      </w:r>
      <w:r w:rsidRPr="004A223C">
        <w:rPr>
          <w:rFonts w:ascii="Calibri" w:hAnsi="Calibri"/>
          <w:i/>
          <w:iCs/>
        </w:rPr>
        <w:t>Antropología ambiental</w:t>
      </w:r>
      <w:r w:rsidRPr="004A223C">
        <w:rPr>
          <w:rFonts w:ascii="Calibri" w:hAnsi="Calibri"/>
        </w:rPr>
        <w:t xml:space="preserve"> (2018), </w:t>
      </w:r>
      <w:r w:rsidRPr="004A223C">
        <w:rPr>
          <w:rFonts w:ascii="Calibri" w:hAnsi="Calibri"/>
          <w:i/>
          <w:iCs/>
        </w:rPr>
        <w:t xml:space="preserve">El </w:t>
      </w:r>
      <w:proofErr w:type="spellStart"/>
      <w:r w:rsidRPr="004A223C">
        <w:rPr>
          <w:rFonts w:ascii="Calibri" w:hAnsi="Calibri"/>
          <w:i/>
          <w:iCs/>
        </w:rPr>
        <w:t>cercle</w:t>
      </w:r>
      <w:proofErr w:type="spellEnd"/>
      <w:r w:rsidRPr="004A223C">
        <w:rPr>
          <w:rFonts w:ascii="Calibri" w:hAnsi="Calibri"/>
          <w:i/>
          <w:iCs/>
        </w:rPr>
        <w:t xml:space="preserve"> </w:t>
      </w:r>
      <w:proofErr w:type="spellStart"/>
      <w:r w:rsidRPr="004A223C">
        <w:rPr>
          <w:rFonts w:ascii="Calibri" w:hAnsi="Calibri"/>
          <w:i/>
          <w:iCs/>
        </w:rPr>
        <w:t>màgic</w:t>
      </w:r>
      <w:proofErr w:type="spellEnd"/>
      <w:r w:rsidRPr="004A223C">
        <w:rPr>
          <w:rFonts w:ascii="Calibri" w:hAnsi="Calibri"/>
        </w:rPr>
        <w:t xml:space="preserve"> (2018), </w:t>
      </w:r>
      <w:r w:rsidRPr="004A223C">
        <w:rPr>
          <w:rFonts w:ascii="Calibri" w:hAnsi="Calibri"/>
          <w:i/>
          <w:iCs/>
        </w:rPr>
        <w:t>Mujeres y universidad sin cifras</w:t>
      </w:r>
      <w:r w:rsidRPr="004A223C">
        <w:rPr>
          <w:rFonts w:ascii="Calibri" w:hAnsi="Calibri"/>
        </w:rPr>
        <w:t xml:space="preserve"> (2018) i </w:t>
      </w:r>
      <w:proofErr w:type="spellStart"/>
      <w:r w:rsidRPr="004A223C">
        <w:rPr>
          <w:rFonts w:ascii="Calibri" w:hAnsi="Calibri"/>
          <w:i/>
          <w:iCs/>
        </w:rPr>
        <w:t>D’alternatives</w:t>
      </w:r>
      <w:proofErr w:type="spellEnd"/>
      <w:r w:rsidRPr="004A223C">
        <w:rPr>
          <w:rFonts w:ascii="Calibri" w:hAnsi="Calibri"/>
          <w:i/>
          <w:iCs/>
        </w:rPr>
        <w:t xml:space="preserve"> et de </w:t>
      </w:r>
      <w:proofErr w:type="spellStart"/>
      <w:r w:rsidRPr="004A223C">
        <w:rPr>
          <w:rFonts w:ascii="Calibri" w:hAnsi="Calibri"/>
          <w:i/>
          <w:iCs/>
        </w:rPr>
        <w:t>communs</w:t>
      </w:r>
      <w:proofErr w:type="spellEnd"/>
      <w:r w:rsidRPr="004A223C">
        <w:rPr>
          <w:rFonts w:ascii="Calibri" w:hAnsi="Calibri"/>
        </w:rPr>
        <w:t xml:space="preserve"> (2021).</w:t>
      </w:r>
    </w:p>
    <w:p w:rsidR="004A223C" w:rsidRDefault="004A223C" w:rsidP="008B6DF6">
      <w:pPr>
        <w:spacing w:line="240" w:lineRule="auto"/>
        <w:ind w:leftChars="0" w:left="0" w:firstLineChars="0" w:firstLine="0"/>
        <w:jc w:val="both"/>
        <w:rPr>
          <w:rFonts w:ascii="Calibri" w:hAnsi="Calibri"/>
          <w:lang w:val="ca-ES"/>
        </w:rPr>
      </w:pPr>
      <w:r w:rsidRPr="0071644F">
        <w:rPr>
          <w:rFonts w:ascii="Calibri" w:hAnsi="Calibri" w:cstheme="minorHAnsi"/>
          <w:b/>
          <w:lang w:val="ca-ES"/>
        </w:rPr>
        <w:t>Aida Vizcaíno Estevan</w:t>
      </w:r>
      <w:r w:rsidRPr="0071644F">
        <w:rPr>
          <w:rFonts w:ascii="Calibri" w:hAnsi="Calibri"/>
          <w:lang w:val="ca-ES"/>
        </w:rPr>
        <w:t xml:space="preserve"> és professora associada de Ciència Política i de l’Administració en la Universitat de València. Desenvolupa la seua tasca professional i investigadora en l’àmbit de la memòria oral, els processos de </w:t>
      </w:r>
      <w:proofErr w:type="spellStart"/>
      <w:r w:rsidRPr="0071644F">
        <w:rPr>
          <w:rFonts w:ascii="Calibri" w:hAnsi="Calibri"/>
          <w:lang w:val="ca-ES"/>
        </w:rPr>
        <w:t>patrimonialització</w:t>
      </w:r>
      <w:proofErr w:type="spellEnd"/>
      <w:r w:rsidRPr="0071644F">
        <w:rPr>
          <w:rFonts w:ascii="Calibri" w:hAnsi="Calibri"/>
          <w:lang w:val="ca-ES"/>
        </w:rPr>
        <w:t xml:space="preserve"> i la incorporació de la ciutadania a les polítiques públiques. És </w:t>
      </w:r>
      <w:r w:rsidRPr="0071644F">
        <w:rPr>
          <w:rFonts w:ascii="Calibri" w:hAnsi="Calibri"/>
          <w:lang w:val="ca-ES"/>
        </w:rPr>
        <w:lastRenderedPageBreak/>
        <w:t xml:space="preserve">coordinadora del projecte València Immaterial, sobre patrimoni immaterial i innovació social, i és coautora dels llibres </w:t>
      </w:r>
      <w:r w:rsidRPr="0071644F">
        <w:rPr>
          <w:rFonts w:ascii="Calibri" w:hAnsi="Calibri"/>
          <w:i/>
          <w:iCs/>
          <w:lang w:val="ca-ES"/>
        </w:rPr>
        <w:t>El barri que vam imaginar. Cartografia de la lluita veïnal a Sant Marcel·lí</w:t>
      </w:r>
      <w:r w:rsidRPr="0071644F">
        <w:rPr>
          <w:rFonts w:ascii="Calibri" w:hAnsi="Calibri"/>
          <w:lang w:val="ca-ES"/>
        </w:rPr>
        <w:t xml:space="preserve"> (2017) i </w:t>
      </w:r>
      <w:r w:rsidRPr="0071644F">
        <w:rPr>
          <w:rFonts w:ascii="Calibri" w:hAnsi="Calibri"/>
          <w:i/>
          <w:iCs/>
          <w:lang w:val="ca-ES"/>
        </w:rPr>
        <w:t>Receptari Extraviat. Històries al voltant de la taula</w:t>
      </w:r>
      <w:r w:rsidRPr="0071644F">
        <w:rPr>
          <w:rFonts w:ascii="Calibri" w:hAnsi="Calibri"/>
          <w:lang w:val="ca-ES"/>
        </w:rPr>
        <w:t xml:space="preserve"> (2016).</w:t>
      </w:r>
    </w:p>
    <w:p w:rsidR="008B6DF6" w:rsidRPr="0071644F" w:rsidRDefault="008B6DF6" w:rsidP="008B6DF6">
      <w:pPr>
        <w:spacing w:line="240" w:lineRule="auto"/>
        <w:ind w:leftChars="0" w:left="0" w:firstLineChars="0" w:firstLine="0"/>
        <w:jc w:val="both"/>
        <w:rPr>
          <w:rFonts w:ascii="Calibri" w:hAnsi="Calibri"/>
          <w:lang w:val="ca-ES"/>
        </w:rPr>
      </w:pPr>
    </w:p>
    <w:p w:rsidR="004A223C" w:rsidRDefault="004A223C" w:rsidP="008B6DF6">
      <w:pPr>
        <w:spacing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  <w:r w:rsidRPr="004A223C">
        <w:rPr>
          <w:rFonts w:ascii="Calibri" w:eastAsia="Helvetica Neue" w:hAnsi="Calibri" w:cs="Times New Roman"/>
          <w:lang w:val="ca-ES"/>
        </w:rPr>
        <w:t xml:space="preserve">Més informació en </w:t>
      </w:r>
      <w:hyperlink r:id="rId8">
        <w:r w:rsidRPr="004A223C">
          <w:rPr>
            <w:rFonts w:ascii="Calibri" w:eastAsia="Helvetica Neue" w:hAnsi="Calibri" w:cs="Times New Roman"/>
            <w:color w:val="1155CC"/>
            <w:u w:val="single"/>
            <w:lang w:val="ca-ES"/>
          </w:rPr>
          <w:t>alfonselmagnanim.net</w:t>
        </w:r>
      </w:hyperlink>
    </w:p>
    <w:p w:rsidR="008B6DF6" w:rsidRDefault="008B6DF6" w:rsidP="008B6DF6">
      <w:pPr>
        <w:spacing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:rsidR="008B6DF6" w:rsidRDefault="008B6DF6" w:rsidP="008B6DF6">
      <w:pPr>
        <w:spacing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:rsidR="008B6DF6" w:rsidRDefault="008B6DF6" w:rsidP="008B6DF6">
      <w:pPr>
        <w:spacing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:rsidR="008B6DF6" w:rsidRDefault="008B6DF6" w:rsidP="008B6DF6">
      <w:pPr>
        <w:spacing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:rsidR="008B6DF6" w:rsidRDefault="008B6DF6" w:rsidP="008B6DF6">
      <w:pPr>
        <w:spacing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:rsidR="008B6DF6" w:rsidRDefault="008B6DF6" w:rsidP="008B6DF6">
      <w:pPr>
        <w:spacing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:rsidR="008B6DF6" w:rsidRDefault="008B6DF6" w:rsidP="008B6DF6">
      <w:pPr>
        <w:spacing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:rsidR="008B6DF6" w:rsidRDefault="008B6DF6" w:rsidP="008B6DF6">
      <w:pPr>
        <w:spacing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:rsidR="008B6DF6" w:rsidRDefault="008B6DF6" w:rsidP="008B6DF6">
      <w:pPr>
        <w:spacing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:rsidR="008B6DF6" w:rsidRDefault="008B6DF6" w:rsidP="008B6DF6">
      <w:pPr>
        <w:spacing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:rsidR="008B6DF6" w:rsidRDefault="008B6DF6" w:rsidP="008B6DF6">
      <w:pPr>
        <w:spacing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:rsidR="008B6DF6" w:rsidRDefault="008B6DF6" w:rsidP="008B6DF6">
      <w:pPr>
        <w:spacing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:rsidR="008B6DF6" w:rsidRDefault="008B6DF6" w:rsidP="008B6DF6">
      <w:pPr>
        <w:spacing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:rsidR="008B6DF6" w:rsidRDefault="008B6DF6" w:rsidP="008B6DF6">
      <w:pPr>
        <w:spacing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:rsidR="008B6DF6" w:rsidRDefault="008B6DF6" w:rsidP="008B6DF6">
      <w:pPr>
        <w:spacing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:rsidR="008B6DF6" w:rsidRDefault="008B6DF6" w:rsidP="008B6DF6">
      <w:pPr>
        <w:spacing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:rsidR="008B6DF6" w:rsidRDefault="008B6DF6" w:rsidP="008B6DF6">
      <w:pPr>
        <w:spacing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:rsidR="008B6DF6" w:rsidRDefault="008B6DF6" w:rsidP="008B6DF6">
      <w:pPr>
        <w:spacing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:rsidR="008B6DF6" w:rsidRDefault="008B6DF6" w:rsidP="008B6DF6">
      <w:pPr>
        <w:spacing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:rsidR="008B6DF6" w:rsidRDefault="008B6DF6" w:rsidP="008B6DF6">
      <w:pPr>
        <w:spacing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:rsidR="008B6DF6" w:rsidRDefault="008B6DF6" w:rsidP="008B6DF6">
      <w:pPr>
        <w:spacing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:rsidR="008B6DF6" w:rsidRDefault="008B6DF6" w:rsidP="008B6DF6">
      <w:pPr>
        <w:spacing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:rsidR="008B6DF6" w:rsidRDefault="008B6DF6" w:rsidP="008B6DF6">
      <w:pPr>
        <w:spacing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:rsidR="008B6DF6" w:rsidRDefault="008B6DF6" w:rsidP="008B6DF6">
      <w:pPr>
        <w:spacing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:rsidR="008B6DF6" w:rsidRDefault="008B6DF6" w:rsidP="008B6DF6">
      <w:pPr>
        <w:spacing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:rsidR="008B6DF6" w:rsidRDefault="008B6DF6" w:rsidP="008B6DF6">
      <w:pPr>
        <w:spacing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:rsidR="008B6DF6" w:rsidRDefault="008B6DF6" w:rsidP="008B6DF6">
      <w:pPr>
        <w:spacing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:rsidR="008B6DF6" w:rsidRDefault="008B6DF6" w:rsidP="008B6DF6">
      <w:pPr>
        <w:spacing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:rsidR="008B6DF6" w:rsidRDefault="008B6DF6" w:rsidP="008B6DF6">
      <w:pPr>
        <w:spacing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:rsidR="008B6DF6" w:rsidRDefault="008B6DF6" w:rsidP="008B6DF6">
      <w:pPr>
        <w:spacing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:rsidR="008B6DF6" w:rsidRDefault="008B6DF6" w:rsidP="008B6DF6">
      <w:pPr>
        <w:spacing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:rsidR="008B6DF6" w:rsidRDefault="008B6DF6" w:rsidP="008B6DF6">
      <w:pPr>
        <w:spacing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:rsidR="008B6DF6" w:rsidRDefault="008B6DF6" w:rsidP="008B6DF6">
      <w:pPr>
        <w:spacing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:rsidR="008B6DF6" w:rsidRDefault="008B6DF6" w:rsidP="008B6DF6">
      <w:pPr>
        <w:spacing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:rsidR="008B6DF6" w:rsidRDefault="008B6DF6" w:rsidP="008B6DF6">
      <w:pPr>
        <w:spacing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:rsidR="008B6DF6" w:rsidRDefault="008B6DF6" w:rsidP="008B6DF6">
      <w:pPr>
        <w:spacing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:rsidR="008B6DF6" w:rsidRDefault="008B6DF6" w:rsidP="008B6DF6">
      <w:pPr>
        <w:spacing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:rsidR="008B6DF6" w:rsidRPr="00C8517F" w:rsidRDefault="008B6DF6" w:rsidP="008B6DF6">
      <w:pPr>
        <w:ind w:leftChars="0" w:left="-2" w:firstLineChars="0" w:firstLine="0"/>
        <w:jc w:val="center"/>
        <w:rPr>
          <w:rFonts w:asciiTheme="majorHAnsi" w:hAnsiTheme="majorHAnsi"/>
          <w:b/>
        </w:rPr>
      </w:pPr>
      <w:r w:rsidRPr="00C8517F">
        <w:rPr>
          <w:rFonts w:asciiTheme="majorHAnsi" w:hAnsiTheme="majorHAnsi"/>
          <w:b/>
          <w:i/>
          <w:sz w:val="44"/>
          <w:szCs w:val="44"/>
        </w:rPr>
        <w:lastRenderedPageBreak/>
        <w:t>Con ‘</w:t>
      </w:r>
      <w:r w:rsidRPr="00C8517F">
        <w:rPr>
          <w:rFonts w:asciiTheme="majorHAnsi" w:hAnsiTheme="majorHAnsi" w:cstheme="minorHAnsi"/>
          <w:b/>
          <w:i/>
          <w:sz w:val="44"/>
          <w:szCs w:val="44"/>
          <w:lang w:val="ca-ES"/>
        </w:rPr>
        <w:t>Pescar en la memòria</w:t>
      </w:r>
      <w:r w:rsidR="00C8517F" w:rsidRPr="00C8517F">
        <w:rPr>
          <w:rFonts w:asciiTheme="majorHAnsi" w:hAnsiTheme="majorHAnsi" w:cstheme="minorHAnsi"/>
          <w:b/>
          <w:i/>
          <w:sz w:val="44"/>
          <w:szCs w:val="44"/>
          <w:lang w:val="ca-ES"/>
        </w:rPr>
        <w:t>’</w:t>
      </w:r>
      <w:r w:rsidRPr="00C8517F">
        <w:rPr>
          <w:rFonts w:asciiTheme="majorHAnsi" w:hAnsiTheme="majorHAnsi"/>
          <w:b/>
          <w:i/>
          <w:sz w:val="44"/>
          <w:szCs w:val="44"/>
        </w:rPr>
        <w:t>, se difunde la cultura, rica y singular, de los pescadores de la Albufera de València</w:t>
      </w:r>
      <w:r w:rsidRPr="00C8517F">
        <w:rPr>
          <w:rFonts w:asciiTheme="majorHAnsi" w:hAnsiTheme="majorHAnsi"/>
          <w:b/>
        </w:rPr>
        <w:br/>
      </w:r>
    </w:p>
    <w:p w:rsidR="008B6DF6" w:rsidRPr="008B6DF6" w:rsidRDefault="008B6DF6" w:rsidP="008B6DF6">
      <w:pPr>
        <w:ind w:leftChars="0" w:left="-2" w:firstLineChars="0" w:firstLine="0"/>
        <w:jc w:val="center"/>
        <w:rPr>
          <w:rFonts w:asciiTheme="majorHAnsi" w:hAnsiTheme="majorHAnsi"/>
          <w:i/>
          <w:sz w:val="32"/>
          <w:szCs w:val="32"/>
        </w:rPr>
      </w:pPr>
      <w:r w:rsidRPr="008B6DF6">
        <w:rPr>
          <w:rFonts w:asciiTheme="majorHAnsi" w:hAnsiTheme="majorHAnsi"/>
          <w:i/>
          <w:sz w:val="32"/>
          <w:szCs w:val="32"/>
        </w:rPr>
        <w:t xml:space="preserve">Este nuevo libro del </w:t>
      </w:r>
      <w:r w:rsidRPr="008B6DF6">
        <w:rPr>
          <w:rFonts w:asciiTheme="majorHAnsi" w:hAnsiTheme="majorHAnsi"/>
          <w:i/>
          <w:sz w:val="32"/>
          <w:szCs w:val="32"/>
          <w:lang w:val="ca-ES"/>
        </w:rPr>
        <w:t>Magnànim</w:t>
      </w:r>
      <w:r w:rsidRPr="008B6DF6">
        <w:rPr>
          <w:rFonts w:asciiTheme="majorHAnsi" w:hAnsiTheme="majorHAnsi"/>
          <w:i/>
          <w:sz w:val="32"/>
          <w:szCs w:val="32"/>
        </w:rPr>
        <w:t xml:space="preserve"> de las antropólogas </w:t>
      </w:r>
      <w:proofErr w:type="spellStart"/>
      <w:r w:rsidRPr="008B6DF6">
        <w:rPr>
          <w:rFonts w:asciiTheme="majorHAnsi" w:hAnsiTheme="majorHAnsi"/>
          <w:i/>
          <w:sz w:val="32"/>
          <w:szCs w:val="32"/>
        </w:rPr>
        <w:t>Santamarina</w:t>
      </w:r>
      <w:proofErr w:type="spellEnd"/>
      <w:r w:rsidRPr="008B6DF6">
        <w:rPr>
          <w:rFonts w:asciiTheme="majorHAnsi" w:hAnsiTheme="majorHAnsi"/>
          <w:i/>
          <w:sz w:val="32"/>
          <w:szCs w:val="32"/>
        </w:rPr>
        <w:t xml:space="preserve"> y Vizcaíno contribuye a la recuperación de los sistemas de pesca tradicional</w:t>
      </w:r>
    </w:p>
    <w:p w:rsidR="008B6DF6" w:rsidRDefault="008B6DF6" w:rsidP="008B6DF6">
      <w:pPr>
        <w:ind w:leftChars="0" w:left="-2" w:firstLineChars="0" w:firstLine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br/>
      </w:r>
      <w:r w:rsidRPr="008B6DF6">
        <w:rPr>
          <w:rFonts w:asciiTheme="majorHAnsi" w:hAnsiTheme="majorHAnsi"/>
        </w:rPr>
        <w:t>València, 14 de enero de 2022–.</w:t>
      </w:r>
      <w:r w:rsidR="00C8517F">
        <w:rPr>
          <w:rFonts w:asciiTheme="majorHAnsi" w:hAnsiTheme="majorHAnsi"/>
        </w:rPr>
        <w:t xml:space="preserve"> La</w:t>
      </w:r>
      <w:r w:rsidRPr="008B6DF6">
        <w:rPr>
          <w:rFonts w:asciiTheme="majorHAnsi" w:hAnsiTheme="majorHAnsi"/>
        </w:rPr>
        <w:t xml:space="preserve"> </w:t>
      </w:r>
      <w:r w:rsidRPr="004A223C">
        <w:rPr>
          <w:rFonts w:ascii="Calibri" w:eastAsia="Helvetica Neue" w:hAnsi="Calibri" w:cs="Helvetica Neue"/>
          <w:b/>
        </w:rPr>
        <w:t xml:space="preserve">Institució Alfons el Magnànim-Centre Valencià </w:t>
      </w:r>
      <w:proofErr w:type="spellStart"/>
      <w:r w:rsidRPr="004A223C">
        <w:rPr>
          <w:rFonts w:ascii="Calibri" w:eastAsia="Helvetica Neue" w:hAnsi="Calibri" w:cs="Helvetica Neue"/>
          <w:b/>
        </w:rPr>
        <w:t>d’Estudis</w:t>
      </w:r>
      <w:proofErr w:type="spellEnd"/>
      <w:r w:rsidRPr="004A223C">
        <w:rPr>
          <w:rFonts w:ascii="Calibri" w:eastAsia="Helvetica Neue" w:hAnsi="Calibri" w:cs="Helvetica Neue"/>
          <w:b/>
        </w:rPr>
        <w:t xml:space="preserve"> i </w:t>
      </w:r>
      <w:proofErr w:type="spellStart"/>
      <w:r w:rsidRPr="004A223C">
        <w:rPr>
          <w:rFonts w:ascii="Calibri" w:eastAsia="Helvetica Neue" w:hAnsi="Calibri" w:cs="Helvetica Neue"/>
          <w:b/>
        </w:rPr>
        <w:t>d’Investigació</w:t>
      </w:r>
      <w:proofErr w:type="spellEnd"/>
      <w:r w:rsidRPr="008B6DF6">
        <w:rPr>
          <w:rFonts w:asciiTheme="majorHAnsi" w:hAnsiTheme="majorHAnsi"/>
        </w:rPr>
        <w:t xml:space="preserve"> acaba de publicar </w:t>
      </w:r>
      <w:r w:rsidRPr="004A223C">
        <w:rPr>
          <w:rFonts w:ascii="Calibri" w:hAnsi="Calibri" w:cstheme="minorHAnsi"/>
          <w:i/>
        </w:rPr>
        <w:t xml:space="preserve">Pescar en la </w:t>
      </w:r>
      <w:proofErr w:type="spellStart"/>
      <w:r w:rsidRPr="004A223C">
        <w:rPr>
          <w:rFonts w:ascii="Calibri" w:hAnsi="Calibri" w:cstheme="minorHAnsi"/>
          <w:i/>
        </w:rPr>
        <w:t>memòria</w:t>
      </w:r>
      <w:proofErr w:type="spellEnd"/>
      <w:r w:rsidRPr="004A223C">
        <w:rPr>
          <w:rFonts w:ascii="Calibri" w:hAnsi="Calibri" w:cstheme="minorHAnsi"/>
          <w:i/>
        </w:rPr>
        <w:t xml:space="preserve">. </w:t>
      </w:r>
      <w:proofErr w:type="spellStart"/>
      <w:r w:rsidRPr="004A223C">
        <w:rPr>
          <w:rFonts w:ascii="Calibri" w:hAnsi="Calibri" w:cstheme="minorHAnsi"/>
          <w:i/>
        </w:rPr>
        <w:t>Sistemes</w:t>
      </w:r>
      <w:proofErr w:type="spellEnd"/>
      <w:r w:rsidRPr="004A223C">
        <w:rPr>
          <w:rFonts w:ascii="Calibri" w:hAnsi="Calibri" w:cstheme="minorHAnsi"/>
          <w:i/>
        </w:rPr>
        <w:t xml:space="preserve"> de pesca tradicional a </w:t>
      </w:r>
      <w:proofErr w:type="spellStart"/>
      <w:r w:rsidRPr="004A223C">
        <w:rPr>
          <w:rFonts w:ascii="Calibri" w:hAnsi="Calibri" w:cstheme="minorHAnsi"/>
          <w:i/>
        </w:rPr>
        <w:t>l’Albufera</w:t>
      </w:r>
      <w:proofErr w:type="spellEnd"/>
      <w:r>
        <w:rPr>
          <w:rFonts w:asciiTheme="majorHAnsi" w:hAnsiTheme="majorHAnsi"/>
        </w:rPr>
        <w:t xml:space="preserve">, dentro de la </w:t>
      </w:r>
      <w:r w:rsidRPr="008B6DF6">
        <w:rPr>
          <w:rFonts w:asciiTheme="majorHAnsi" w:hAnsiTheme="majorHAnsi"/>
          <w:b/>
        </w:rPr>
        <w:t xml:space="preserve">colección </w:t>
      </w:r>
      <w:proofErr w:type="spellStart"/>
      <w:r w:rsidRPr="008B6DF6">
        <w:rPr>
          <w:rFonts w:asciiTheme="majorHAnsi" w:hAnsiTheme="majorHAnsi"/>
          <w:b/>
        </w:rPr>
        <w:t>Estudis</w:t>
      </w:r>
      <w:proofErr w:type="spellEnd"/>
      <w:r w:rsidRPr="008B6DF6">
        <w:rPr>
          <w:rFonts w:asciiTheme="majorHAnsi" w:hAnsiTheme="majorHAnsi"/>
          <w:b/>
        </w:rPr>
        <w:t xml:space="preserve"> </w:t>
      </w:r>
      <w:proofErr w:type="spellStart"/>
      <w:r w:rsidRPr="008B6DF6">
        <w:rPr>
          <w:rFonts w:asciiTheme="majorHAnsi" w:hAnsiTheme="majorHAnsi"/>
          <w:b/>
        </w:rPr>
        <w:t>Universitaris</w:t>
      </w:r>
      <w:proofErr w:type="spellEnd"/>
      <w:r w:rsidR="00C8517F">
        <w:rPr>
          <w:rFonts w:asciiTheme="majorHAnsi" w:hAnsiTheme="majorHAnsi"/>
          <w:b/>
        </w:rPr>
        <w:t>,</w:t>
      </w:r>
      <w:r w:rsidRPr="008B6DF6">
        <w:rPr>
          <w:rFonts w:asciiTheme="majorHAnsi" w:hAnsiTheme="majorHAnsi"/>
          <w:b/>
        </w:rPr>
        <w:t xml:space="preserve"> y la </w:t>
      </w:r>
      <w:proofErr w:type="spellStart"/>
      <w:r w:rsidRPr="008B6DF6">
        <w:rPr>
          <w:rFonts w:asciiTheme="majorHAnsi" w:hAnsiTheme="majorHAnsi"/>
          <w:b/>
        </w:rPr>
        <w:t>subcolección</w:t>
      </w:r>
      <w:proofErr w:type="spellEnd"/>
      <w:r w:rsidRPr="008B6DF6">
        <w:rPr>
          <w:rFonts w:asciiTheme="majorHAnsi" w:hAnsiTheme="majorHAnsi"/>
          <w:b/>
        </w:rPr>
        <w:t xml:space="preserve"> Antropología</w:t>
      </w:r>
      <w:r w:rsidRPr="008B6DF6">
        <w:rPr>
          <w:rFonts w:asciiTheme="majorHAnsi" w:hAnsiTheme="majorHAnsi"/>
        </w:rPr>
        <w:t>. El libro es una investigación etnográfica que se llevó a cabo entre los años 2008 y</w:t>
      </w:r>
      <w:r>
        <w:rPr>
          <w:rFonts w:asciiTheme="majorHAnsi" w:hAnsiTheme="majorHAnsi"/>
        </w:rPr>
        <w:t xml:space="preserve"> 2012 por las autoras, </w:t>
      </w:r>
      <w:r w:rsidRPr="008B6DF6">
        <w:rPr>
          <w:rFonts w:asciiTheme="majorHAnsi" w:hAnsiTheme="majorHAnsi"/>
          <w:b/>
        </w:rPr>
        <w:t xml:space="preserve">Beatriz </w:t>
      </w:r>
      <w:proofErr w:type="spellStart"/>
      <w:r w:rsidRPr="008B6DF6">
        <w:rPr>
          <w:rFonts w:asciiTheme="majorHAnsi" w:hAnsiTheme="majorHAnsi"/>
          <w:b/>
        </w:rPr>
        <w:t>Santamarina</w:t>
      </w:r>
      <w:proofErr w:type="spellEnd"/>
      <w:r w:rsidRPr="008B6DF6">
        <w:rPr>
          <w:rFonts w:asciiTheme="majorHAnsi" w:hAnsiTheme="majorHAnsi"/>
          <w:b/>
        </w:rPr>
        <w:t xml:space="preserve"> Campos</w:t>
      </w:r>
      <w:r>
        <w:rPr>
          <w:rFonts w:asciiTheme="majorHAnsi" w:hAnsiTheme="majorHAnsi"/>
        </w:rPr>
        <w:t xml:space="preserve"> y </w:t>
      </w:r>
      <w:r w:rsidRPr="008B6DF6">
        <w:rPr>
          <w:rFonts w:asciiTheme="majorHAnsi" w:hAnsiTheme="majorHAnsi"/>
          <w:b/>
        </w:rPr>
        <w:t xml:space="preserve">Aida Vizcaíno </w:t>
      </w:r>
      <w:proofErr w:type="spellStart"/>
      <w:r w:rsidRPr="008B6DF6">
        <w:rPr>
          <w:rFonts w:asciiTheme="majorHAnsi" w:hAnsiTheme="majorHAnsi"/>
          <w:b/>
        </w:rPr>
        <w:t>Estevan</w:t>
      </w:r>
      <w:proofErr w:type="spellEnd"/>
      <w:r w:rsidRPr="008B6DF6">
        <w:rPr>
          <w:rFonts w:asciiTheme="majorHAnsi" w:hAnsiTheme="majorHAnsi"/>
        </w:rPr>
        <w:t xml:space="preserve">, siguiendo los estudios antropológicos del profesor </w:t>
      </w:r>
      <w:r w:rsidRPr="00C8517F">
        <w:rPr>
          <w:rFonts w:asciiTheme="majorHAnsi" w:hAnsiTheme="majorHAnsi"/>
          <w:b/>
        </w:rPr>
        <w:t xml:space="preserve">Ricardo Sanmartín Arce en </w:t>
      </w:r>
      <w:r w:rsidR="00C8517F" w:rsidRPr="00C8517F">
        <w:rPr>
          <w:rFonts w:asciiTheme="majorHAnsi" w:hAnsiTheme="majorHAnsi"/>
          <w:b/>
        </w:rPr>
        <w:t xml:space="preserve">los años </w:t>
      </w:r>
      <w:r w:rsidRPr="00C8517F">
        <w:rPr>
          <w:rFonts w:asciiTheme="majorHAnsi" w:hAnsiTheme="majorHAnsi"/>
          <w:b/>
        </w:rPr>
        <w:t>80</w:t>
      </w:r>
      <w:r w:rsidRPr="008B6DF6">
        <w:rPr>
          <w:rFonts w:asciiTheme="majorHAnsi" w:hAnsiTheme="majorHAnsi"/>
        </w:rPr>
        <w:t>.</w:t>
      </w:r>
    </w:p>
    <w:p w:rsidR="00C8517F" w:rsidRDefault="00C8517F" w:rsidP="008B6DF6">
      <w:pPr>
        <w:ind w:leftChars="0" w:left="-2" w:firstLineChars="0" w:firstLine="0"/>
        <w:jc w:val="both"/>
        <w:rPr>
          <w:rFonts w:asciiTheme="majorHAnsi" w:hAnsiTheme="majorHAnsi"/>
        </w:rPr>
      </w:pPr>
    </w:p>
    <w:p w:rsidR="00C8517F" w:rsidRPr="00C8517F" w:rsidRDefault="008B6DF6" w:rsidP="00C8517F">
      <w:pPr>
        <w:spacing w:after="120"/>
        <w:ind w:leftChars="0" w:left="0" w:firstLineChars="0" w:firstLine="0"/>
        <w:jc w:val="both"/>
        <w:rPr>
          <w:rFonts w:asciiTheme="majorHAnsi" w:hAnsiTheme="majorHAnsi"/>
          <w:b/>
        </w:rPr>
      </w:pPr>
      <w:r w:rsidRPr="00C8517F">
        <w:rPr>
          <w:rFonts w:asciiTheme="majorHAnsi" w:hAnsiTheme="majorHAnsi"/>
          <w:b/>
        </w:rPr>
        <w:t>Un dilatado trabajo de campo y una exhaustiva investigación</w:t>
      </w:r>
    </w:p>
    <w:p w:rsidR="008B6DF6" w:rsidRDefault="008B6DF6" w:rsidP="00C8517F">
      <w:pPr>
        <w:spacing w:after="120"/>
        <w:ind w:leftChars="0" w:left="0" w:firstLineChars="0" w:firstLine="0"/>
        <w:jc w:val="both"/>
        <w:rPr>
          <w:rFonts w:asciiTheme="majorHAnsi" w:hAnsiTheme="majorHAnsi"/>
        </w:rPr>
      </w:pPr>
      <w:r w:rsidRPr="008B6DF6">
        <w:rPr>
          <w:rFonts w:asciiTheme="majorHAnsi" w:hAnsiTheme="majorHAnsi"/>
        </w:rPr>
        <w:t xml:space="preserve">El objetivo ha sido </w:t>
      </w:r>
      <w:r w:rsidRPr="00C8517F">
        <w:rPr>
          <w:rFonts w:asciiTheme="majorHAnsi" w:hAnsiTheme="majorHAnsi"/>
          <w:b/>
        </w:rPr>
        <w:t>analizar las transformaciones del lago</w:t>
      </w:r>
      <w:r w:rsidRPr="008B6DF6">
        <w:rPr>
          <w:rFonts w:asciiTheme="majorHAnsi" w:hAnsiTheme="majorHAnsi"/>
        </w:rPr>
        <w:t xml:space="preserve">, de su pesca y de sus habitantes </w:t>
      </w:r>
      <w:r w:rsidR="00C8517F">
        <w:rPr>
          <w:rFonts w:asciiTheme="majorHAnsi" w:hAnsiTheme="majorHAnsi"/>
        </w:rPr>
        <w:t>alrededor de</w:t>
      </w:r>
      <w:r w:rsidRPr="008B6DF6">
        <w:rPr>
          <w:rFonts w:asciiTheme="majorHAnsi" w:hAnsiTheme="majorHAnsi"/>
        </w:rPr>
        <w:t xml:space="preserve"> treinta años después, incluyendo la</w:t>
      </w:r>
      <w:r w:rsidR="00C8517F">
        <w:rPr>
          <w:rFonts w:asciiTheme="majorHAnsi" w:hAnsiTheme="majorHAnsi"/>
        </w:rPr>
        <w:t xml:space="preserve"> mirada de los protagonistas</w:t>
      </w:r>
      <w:r w:rsidRPr="008B6DF6">
        <w:rPr>
          <w:rFonts w:asciiTheme="majorHAnsi" w:hAnsiTheme="majorHAnsi"/>
        </w:rPr>
        <w:t>. De una u otra manera, este libro es una nueva apr</w:t>
      </w:r>
      <w:r w:rsidR="00C8517F">
        <w:rPr>
          <w:rFonts w:asciiTheme="majorHAnsi" w:hAnsiTheme="majorHAnsi"/>
        </w:rPr>
        <w:t xml:space="preserve">oximación </w:t>
      </w:r>
      <w:r w:rsidR="002058FD">
        <w:rPr>
          <w:rFonts w:asciiTheme="majorHAnsi" w:hAnsiTheme="majorHAnsi"/>
        </w:rPr>
        <w:t>a</w:t>
      </w:r>
      <w:r w:rsidR="00C8517F">
        <w:rPr>
          <w:rFonts w:asciiTheme="majorHAnsi" w:hAnsiTheme="majorHAnsi"/>
        </w:rPr>
        <w:t>l complejo mundo de la Albufera</w:t>
      </w:r>
      <w:r w:rsidRPr="008B6DF6">
        <w:rPr>
          <w:rFonts w:asciiTheme="majorHAnsi" w:hAnsiTheme="majorHAnsi"/>
        </w:rPr>
        <w:t xml:space="preserve"> como ya </w:t>
      </w:r>
      <w:r w:rsidR="00C8517F">
        <w:rPr>
          <w:rFonts w:asciiTheme="majorHAnsi" w:hAnsiTheme="majorHAnsi"/>
        </w:rPr>
        <w:t xml:space="preserve">hicieron en el pasado </w:t>
      </w:r>
      <w:r w:rsidR="00C8517F" w:rsidRPr="00C8517F">
        <w:rPr>
          <w:rFonts w:asciiTheme="majorHAnsi" w:hAnsiTheme="majorHAnsi"/>
          <w:b/>
        </w:rPr>
        <w:t xml:space="preserve">Antonio J. </w:t>
      </w:r>
      <w:proofErr w:type="spellStart"/>
      <w:r w:rsidR="00C8517F" w:rsidRPr="00C8517F">
        <w:rPr>
          <w:rFonts w:asciiTheme="majorHAnsi" w:hAnsiTheme="majorHAnsi"/>
          <w:b/>
        </w:rPr>
        <w:t>Cavanilles</w:t>
      </w:r>
      <w:proofErr w:type="spellEnd"/>
      <w:r w:rsidR="00C8517F">
        <w:rPr>
          <w:rFonts w:asciiTheme="majorHAnsi" w:hAnsiTheme="majorHAnsi"/>
        </w:rPr>
        <w:t xml:space="preserve">, </w:t>
      </w:r>
      <w:r w:rsidR="00C8517F" w:rsidRPr="00C8517F">
        <w:rPr>
          <w:rFonts w:asciiTheme="majorHAnsi" w:hAnsiTheme="majorHAnsi"/>
          <w:b/>
        </w:rPr>
        <w:t xml:space="preserve">Max </w:t>
      </w:r>
      <w:proofErr w:type="spellStart"/>
      <w:r w:rsidR="00C8517F" w:rsidRPr="00C8517F">
        <w:rPr>
          <w:rFonts w:asciiTheme="majorHAnsi" w:hAnsiTheme="majorHAnsi"/>
          <w:b/>
        </w:rPr>
        <w:t>Thede</w:t>
      </w:r>
      <w:proofErr w:type="spellEnd"/>
      <w:r w:rsidR="00C8517F">
        <w:rPr>
          <w:rFonts w:asciiTheme="majorHAnsi" w:hAnsiTheme="majorHAnsi"/>
        </w:rPr>
        <w:t xml:space="preserve">, </w:t>
      </w:r>
      <w:r w:rsidR="00C8517F" w:rsidRPr="00C8517F">
        <w:rPr>
          <w:rFonts w:asciiTheme="majorHAnsi" w:hAnsiTheme="majorHAnsi"/>
          <w:b/>
        </w:rPr>
        <w:t xml:space="preserve">Plácido Virgilio </w:t>
      </w:r>
      <w:proofErr w:type="spellStart"/>
      <w:r w:rsidR="00C8517F" w:rsidRPr="00C8517F">
        <w:rPr>
          <w:rFonts w:asciiTheme="majorHAnsi" w:hAnsiTheme="majorHAnsi"/>
          <w:b/>
        </w:rPr>
        <w:t>Sorribes</w:t>
      </w:r>
      <w:proofErr w:type="spellEnd"/>
      <w:r w:rsidR="00C8517F">
        <w:rPr>
          <w:rFonts w:asciiTheme="majorHAnsi" w:hAnsiTheme="majorHAnsi"/>
        </w:rPr>
        <w:t xml:space="preserve">, </w:t>
      </w:r>
      <w:r w:rsidR="00C8517F" w:rsidRPr="00C8517F">
        <w:rPr>
          <w:rFonts w:asciiTheme="majorHAnsi" w:hAnsiTheme="majorHAnsi"/>
          <w:b/>
        </w:rPr>
        <w:t xml:space="preserve">Carmen </w:t>
      </w:r>
      <w:proofErr w:type="spellStart"/>
      <w:r w:rsidRPr="00C8517F">
        <w:rPr>
          <w:rFonts w:asciiTheme="majorHAnsi" w:hAnsiTheme="majorHAnsi"/>
          <w:b/>
        </w:rPr>
        <w:t>Caruana</w:t>
      </w:r>
      <w:proofErr w:type="spellEnd"/>
      <w:r w:rsidRPr="008B6DF6">
        <w:rPr>
          <w:rFonts w:asciiTheme="majorHAnsi" w:hAnsiTheme="majorHAnsi"/>
        </w:rPr>
        <w:t xml:space="preserve">, </w:t>
      </w:r>
      <w:r w:rsidRPr="00C8517F">
        <w:rPr>
          <w:rFonts w:asciiTheme="majorHAnsi" w:hAnsiTheme="majorHAnsi"/>
          <w:b/>
        </w:rPr>
        <w:t xml:space="preserve">Francisco </w:t>
      </w:r>
      <w:proofErr w:type="spellStart"/>
      <w:r w:rsidRPr="00C8517F">
        <w:rPr>
          <w:rFonts w:asciiTheme="majorHAnsi" w:hAnsiTheme="majorHAnsi"/>
          <w:b/>
        </w:rPr>
        <w:t>Montblanc</w:t>
      </w:r>
      <w:proofErr w:type="spellEnd"/>
      <w:r w:rsidRPr="008B6DF6">
        <w:rPr>
          <w:rFonts w:asciiTheme="majorHAnsi" w:hAnsiTheme="majorHAnsi"/>
        </w:rPr>
        <w:t xml:space="preserve">, </w:t>
      </w:r>
      <w:r w:rsidRPr="00C8517F">
        <w:rPr>
          <w:rFonts w:asciiTheme="majorHAnsi" w:hAnsiTheme="majorHAnsi"/>
          <w:b/>
        </w:rPr>
        <w:t>Joan Fuster</w:t>
      </w:r>
      <w:r w:rsidRPr="008B6DF6">
        <w:rPr>
          <w:rFonts w:asciiTheme="majorHAnsi" w:hAnsiTheme="majorHAnsi"/>
        </w:rPr>
        <w:t xml:space="preserve">, </w:t>
      </w:r>
      <w:proofErr w:type="spellStart"/>
      <w:r w:rsidRPr="00C8517F">
        <w:rPr>
          <w:rFonts w:asciiTheme="majorHAnsi" w:hAnsiTheme="majorHAnsi"/>
          <w:b/>
        </w:rPr>
        <w:t>Ernest</w:t>
      </w:r>
      <w:proofErr w:type="spellEnd"/>
      <w:r w:rsidRPr="00C8517F">
        <w:rPr>
          <w:rFonts w:asciiTheme="majorHAnsi" w:hAnsiTheme="majorHAnsi"/>
          <w:b/>
        </w:rPr>
        <w:t xml:space="preserve"> García</w:t>
      </w:r>
      <w:r w:rsidR="00C8517F">
        <w:rPr>
          <w:rFonts w:asciiTheme="majorHAnsi" w:hAnsiTheme="majorHAnsi"/>
        </w:rPr>
        <w:t xml:space="preserve">, </w:t>
      </w:r>
      <w:r w:rsidR="00C8517F" w:rsidRPr="00C8517F">
        <w:rPr>
          <w:rFonts w:asciiTheme="majorHAnsi" w:hAnsiTheme="majorHAnsi"/>
          <w:b/>
        </w:rPr>
        <w:t xml:space="preserve">Mara </w:t>
      </w:r>
      <w:proofErr w:type="spellStart"/>
      <w:r w:rsidR="00C8517F" w:rsidRPr="00C8517F">
        <w:rPr>
          <w:rFonts w:asciiTheme="majorHAnsi" w:hAnsiTheme="majorHAnsi"/>
          <w:b/>
        </w:rPr>
        <w:t>Cabrejas</w:t>
      </w:r>
      <w:proofErr w:type="spellEnd"/>
      <w:r w:rsidR="00C8517F">
        <w:rPr>
          <w:rFonts w:asciiTheme="majorHAnsi" w:hAnsiTheme="majorHAnsi"/>
        </w:rPr>
        <w:t xml:space="preserve"> o </w:t>
      </w:r>
      <w:r w:rsidR="00C8517F" w:rsidRPr="00C8517F">
        <w:rPr>
          <w:rFonts w:asciiTheme="majorHAnsi" w:hAnsiTheme="majorHAnsi"/>
          <w:b/>
        </w:rPr>
        <w:t xml:space="preserve">Carles </w:t>
      </w:r>
      <w:proofErr w:type="spellStart"/>
      <w:r w:rsidR="00C8517F" w:rsidRPr="00C8517F">
        <w:rPr>
          <w:rFonts w:asciiTheme="majorHAnsi" w:hAnsiTheme="majorHAnsi"/>
          <w:b/>
        </w:rPr>
        <w:t>Sanchis</w:t>
      </w:r>
      <w:proofErr w:type="spellEnd"/>
      <w:r w:rsidR="00C8517F" w:rsidRPr="00C8517F">
        <w:rPr>
          <w:rFonts w:asciiTheme="majorHAnsi" w:hAnsiTheme="majorHAnsi"/>
          <w:b/>
        </w:rPr>
        <w:t xml:space="preserve"> </w:t>
      </w:r>
      <w:r w:rsidRPr="00C8517F">
        <w:rPr>
          <w:rFonts w:asciiTheme="majorHAnsi" w:hAnsiTheme="majorHAnsi"/>
          <w:b/>
        </w:rPr>
        <w:t>Ibor</w:t>
      </w:r>
      <w:r w:rsidRPr="008B6DF6">
        <w:rPr>
          <w:rFonts w:asciiTheme="majorHAnsi" w:hAnsiTheme="majorHAnsi"/>
        </w:rPr>
        <w:t>, entre otros.</w:t>
      </w:r>
    </w:p>
    <w:p w:rsidR="008B6DF6" w:rsidRDefault="008B6DF6" w:rsidP="008B6DF6">
      <w:pPr>
        <w:ind w:leftChars="0" w:left="-2" w:firstLineChars="0" w:firstLine="0"/>
        <w:jc w:val="both"/>
        <w:rPr>
          <w:rFonts w:asciiTheme="majorHAnsi" w:hAnsiTheme="majorHAnsi"/>
        </w:rPr>
      </w:pPr>
      <w:r w:rsidRPr="008B6DF6">
        <w:rPr>
          <w:rFonts w:asciiTheme="majorHAnsi" w:hAnsiTheme="majorHAnsi"/>
        </w:rPr>
        <w:t xml:space="preserve">Esta investigación se adentra en los </w:t>
      </w:r>
      <w:r w:rsidRPr="00C8517F">
        <w:rPr>
          <w:rFonts w:asciiTheme="majorHAnsi" w:hAnsiTheme="majorHAnsi"/>
          <w:b/>
        </w:rPr>
        <w:t>sistemas de pesca del lago y su plasmación en la estructura social del Palmar</w:t>
      </w:r>
      <w:r w:rsidRPr="008B6DF6">
        <w:rPr>
          <w:rFonts w:asciiTheme="majorHAnsi" w:hAnsiTheme="majorHAnsi"/>
        </w:rPr>
        <w:t xml:space="preserve">. Por un lado, se aborda la </w:t>
      </w:r>
      <w:r w:rsidRPr="00C8517F">
        <w:rPr>
          <w:rFonts w:asciiTheme="majorHAnsi" w:hAnsiTheme="majorHAnsi"/>
          <w:b/>
        </w:rPr>
        <w:t>pesca fija</w:t>
      </w:r>
      <w:r w:rsidRPr="008B6DF6">
        <w:rPr>
          <w:rFonts w:asciiTheme="majorHAnsi" w:hAnsiTheme="majorHAnsi"/>
        </w:rPr>
        <w:t xml:space="preserve"> con los tradicionales </w:t>
      </w:r>
      <w:proofErr w:type="spellStart"/>
      <w:r w:rsidRPr="00C8517F">
        <w:rPr>
          <w:rFonts w:asciiTheme="majorHAnsi" w:hAnsiTheme="majorHAnsi"/>
          <w:i/>
        </w:rPr>
        <w:t>Redon</w:t>
      </w:r>
      <w:r w:rsidR="00C8517F" w:rsidRPr="00C8517F">
        <w:rPr>
          <w:rFonts w:asciiTheme="majorHAnsi" w:hAnsiTheme="majorHAnsi"/>
          <w:i/>
        </w:rPr>
        <w:t>lin</w:t>
      </w:r>
      <w:r w:rsidRPr="00C8517F">
        <w:rPr>
          <w:rFonts w:asciiTheme="majorHAnsi" w:hAnsiTheme="majorHAnsi"/>
          <w:i/>
        </w:rPr>
        <w:t>s</w:t>
      </w:r>
      <w:proofErr w:type="spellEnd"/>
      <w:r w:rsidRPr="008B6DF6">
        <w:rPr>
          <w:rFonts w:asciiTheme="majorHAnsi" w:hAnsiTheme="majorHAnsi"/>
        </w:rPr>
        <w:t xml:space="preserve"> y la singular </w:t>
      </w:r>
      <w:r w:rsidR="002058FD" w:rsidRPr="002058FD">
        <w:rPr>
          <w:rFonts w:ascii="Calibri" w:hAnsi="Calibri" w:cstheme="minorHAnsi"/>
          <w:i/>
          <w:lang w:val="ca-ES"/>
        </w:rPr>
        <w:t>pesca al cel</w:t>
      </w:r>
      <w:r w:rsidR="00C8517F">
        <w:rPr>
          <w:rFonts w:asciiTheme="majorHAnsi" w:hAnsiTheme="majorHAnsi"/>
        </w:rPr>
        <w:t>, sus formas, aparejos</w:t>
      </w:r>
      <w:r w:rsidRPr="008B6DF6">
        <w:rPr>
          <w:rFonts w:asciiTheme="majorHAnsi" w:hAnsiTheme="majorHAnsi"/>
        </w:rPr>
        <w:t xml:space="preserve">, temporadas y especies piscícolas. Por otro lado, se profundiza en el extenso catálogo de artes de la </w:t>
      </w:r>
      <w:r w:rsidRPr="00C8517F">
        <w:rPr>
          <w:rFonts w:asciiTheme="majorHAnsi" w:hAnsiTheme="majorHAnsi"/>
          <w:b/>
        </w:rPr>
        <w:t>pesca ambulante</w:t>
      </w:r>
      <w:r w:rsidRPr="008B6DF6">
        <w:rPr>
          <w:rFonts w:asciiTheme="majorHAnsi" w:hAnsiTheme="majorHAnsi"/>
        </w:rPr>
        <w:t xml:space="preserve">, la mayor parte de ellos desaparecidos. Las embarcaciones, las formas de orientación y la riqueza topográfica conforman el </w:t>
      </w:r>
      <w:r w:rsidRPr="00C8517F">
        <w:rPr>
          <w:rFonts w:asciiTheme="majorHAnsi" w:hAnsiTheme="majorHAnsi"/>
          <w:b/>
        </w:rPr>
        <w:t>complejo sistema pesquero de la Albufera</w:t>
      </w:r>
      <w:r w:rsidRPr="008B6DF6">
        <w:rPr>
          <w:rFonts w:asciiTheme="majorHAnsi" w:hAnsiTheme="majorHAnsi"/>
        </w:rPr>
        <w:t>, resultado de la capacidad de adaptación y los conocimientos sobre el medio acumulado</w:t>
      </w:r>
      <w:r w:rsidR="002058FD">
        <w:rPr>
          <w:rFonts w:asciiTheme="majorHAnsi" w:hAnsiTheme="majorHAnsi"/>
        </w:rPr>
        <w:t>s</w:t>
      </w:r>
      <w:r w:rsidRPr="008B6DF6">
        <w:rPr>
          <w:rFonts w:asciiTheme="majorHAnsi" w:hAnsiTheme="majorHAnsi"/>
        </w:rPr>
        <w:t xml:space="preserve"> durante siglos. Hombres y mujeres del lago desarrollaron </w:t>
      </w:r>
      <w:r w:rsidRPr="00C8517F">
        <w:rPr>
          <w:rFonts w:asciiTheme="majorHAnsi" w:hAnsiTheme="majorHAnsi"/>
          <w:b/>
        </w:rPr>
        <w:t>destrezas no escritas</w:t>
      </w:r>
      <w:r w:rsidRPr="008B6DF6">
        <w:rPr>
          <w:rFonts w:asciiTheme="majorHAnsi" w:hAnsiTheme="majorHAnsi"/>
        </w:rPr>
        <w:t xml:space="preserve">, de difícil aprehensión y adquiridas desde la niñez, conocimientos vulnerables que siguen el camino de la desaparición, como la pesca tradicional misma. Como corolario, las autoras reflexionan sobre </w:t>
      </w:r>
      <w:r w:rsidRPr="00C8517F">
        <w:rPr>
          <w:rFonts w:asciiTheme="majorHAnsi" w:hAnsiTheme="majorHAnsi"/>
          <w:b/>
        </w:rPr>
        <w:t xml:space="preserve">la crisis y las transformaciones del sector pesquero del lago y el futuro de la pesca </w:t>
      </w:r>
      <w:r w:rsidR="002058FD">
        <w:rPr>
          <w:rFonts w:asciiTheme="majorHAnsi" w:hAnsiTheme="majorHAnsi"/>
          <w:b/>
        </w:rPr>
        <w:t>en</w:t>
      </w:r>
      <w:r w:rsidRPr="00C8517F">
        <w:rPr>
          <w:rFonts w:asciiTheme="majorHAnsi" w:hAnsiTheme="majorHAnsi"/>
          <w:b/>
        </w:rPr>
        <w:t xml:space="preserve"> la Albufera</w:t>
      </w:r>
      <w:r w:rsidRPr="008B6DF6">
        <w:rPr>
          <w:rFonts w:asciiTheme="majorHAnsi" w:hAnsiTheme="majorHAnsi"/>
        </w:rPr>
        <w:t>.</w:t>
      </w:r>
    </w:p>
    <w:p w:rsidR="00C8517F" w:rsidRDefault="00C8517F" w:rsidP="008B6DF6">
      <w:pPr>
        <w:ind w:leftChars="0" w:left="-2" w:firstLineChars="0" w:firstLine="0"/>
        <w:jc w:val="both"/>
        <w:rPr>
          <w:rFonts w:asciiTheme="majorHAnsi" w:hAnsiTheme="majorHAnsi"/>
        </w:rPr>
      </w:pPr>
    </w:p>
    <w:p w:rsidR="00C8517F" w:rsidRDefault="00C8517F" w:rsidP="008B6DF6">
      <w:pPr>
        <w:ind w:leftChars="0" w:left="-2" w:firstLineChars="0" w:firstLine="0"/>
        <w:jc w:val="both"/>
        <w:rPr>
          <w:rFonts w:asciiTheme="majorHAnsi" w:hAnsiTheme="majorHAnsi"/>
        </w:rPr>
      </w:pPr>
      <w:r w:rsidRPr="00C8517F">
        <w:rPr>
          <w:rFonts w:asciiTheme="majorHAnsi" w:hAnsiTheme="majorHAnsi"/>
          <w:b/>
        </w:rPr>
        <w:t xml:space="preserve">Beatriz </w:t>
      </w:r>
      <w:proofErr w:type="spellStart"/>
      <w:r w:rsidR="008B6DF6" w:rsidRPr="00C8517F">
        <w:rPr>
          <w:rFonts w:asciiTheme="majorHAnsi" w:hAnsiTheme="majorHAnsi"/>
          <w:b/>
        </w:rPr>
        <w:t>Santamarina</w:t>
      </w:r>
      <w:proofErr w:type="spellEnd"/>
      <w:r w:rsidR="008B6DF6" w:rsidRPr="00C8517F">
        <w:rPr>
          <w:rFonts w:asciiTheme="majorHAnsi" w:hAnsiTheme="majorHAnsi"/>
          <w:b/>
        </w:rPr>
        <w:t xml:space="preserve"> Campos</w:t>
      </w:r>
      <w:r w:rsidR="008B6DF6" w:rsidRPr="008B6DF6">
        <w:rPr>
          <w:rFonts w:asciiTheme="majorHAnsi" w:hAnsiTheme="majorHAnsi"/>
        </w:rPr>
        <w:t xml:space="preserve"> es profesora titular de Antropología Social en la Universitat de València. Sus líneas de investigación gira</w:t>
      </w:r>
      <w:r>
        <w:rPr>
          <w:rFonts w:asciiTheme="majorHAnsi" w:hAnsiTheme="majorHAnsi"/>
        </w:rPr>
        <w:t xml:space="preserve">n alrededor de los procesos de </w:t>
      </w:r>
      <w:proofErr w:type="spellStart"/>
      <w:r>
        <w:rPr>
          <w:rFonts w:asciiTheme="majorHAnsi" w:hAnsiTheme="majorHAnsi"/>
        </w:rPr>
        <w:t>patrimoniali</w:t>
      </w:r>
      <w:r w:rsidR="008B6DF6" w:rsidRPr="008B6DF6">
        <w:rPr>
          <w:rFonts w:asciiTheme="majorHAnsi" w:hAnsiTheme="majorHAnsi"/>
        </w:rPr>
        <w:t>zació</w:t>
      </w:r>
      <w:r>
        <w:rPr>
          <w:rFonts w:asciiTheme="majorHAnsi" w:hAnsiTheme="majorHAnsi"/>
        </w:rPr>
        <w:t>n</w:t>
      </w:r>
      <w:proofErr w:type="spellEnd"/>
      <w:r w:rsidR="008B6DF6" w:rsidRPr="008B6DF6">
        <w:rPr>
          <w:rFonts w:asciiTheme="majorHAnsi" w:hAnsiTheme="majorHAnsi"/>
        </w:rPr>
        <w:t xml:space="preserve"> cultural y natural y de la antropología ambiental. Es</w:t>
      </w:r>
      <w:r>
        <w:rPr>
          <w:rFonts w:asciiTheme="majorHAnsi" w:hAnsiTheme="majorHAnsi"/>
        </w:rPr>
        <w:t xml:space="preserve"> autora o coautora de </w:t>
      </w:r>
      <w:r w:rsidRPr="00C8517F">
        <w:rPr>
          <w:rFonts w:asciiTheme="majorHAnsi" w:hAnsiTheme="majorHAnsi"/>
          <w:i/>
        </w:rPr>
        <w:t xml:space="preserve">Ecología </w:t>
      </w:r>
      <w:r w:rsidR="008B6DF6" w:rsidRPr="00C8517F">
        <w:rPr>
          <w:rFonts w:asciiTheme="majorHAnsi" w:hAnsiTheme="majorHAnsi"/>
          <w:i/>
        </w:rPr>
        <w:t>y poder</w:t>
      </w:r>
      <w:r>
        <w:rPr>
          <w:rFonts w:asciiTheme="majorHAnsi" w:hAnsiTheme="majorHAnsi"/>
        </w:rPr>
        <w:t xml:space="preserve"> (2006), </w:t>
      </w:r>
      <w:r w:rsidRPr="00C8517F">
        <w:rPr>
          <w:rFonts w:asciiTheme="majorHAnsi" w:hAnsiTheme="majorHAnsi"/>
          <w:i/>
        </w:rPr>
        <w:t xml:space="preserve">Hijos del mar, hijos de la </w:t>
      </w:r>
      <w:r w:rsidR="008B6DF6" w:rsidRPr="00C8517F">
        <w:rPr>
          <w:rFonts w:asciiTheme="majorHAnsi" w:hAnsiTheme="majorHAnsi"/>
          <w:i/>
        </w:rPr>
        <w:t>Tierra</w:t>
      </w:r>
      <w:r>
        <w:rPr>
          <w:rFonts w:asciiTheme="majorHAnsi" w:hAnsiTheme="majorHAnsi"/>
        </w:rPr>
        <w:t xml:space="preserve"> (2007), </w:t>
      </w:r>
      <w:r w:rsidRPr="00C8517F">
        <w:rPr>
          <w:rFonts w:asciiTheme="majorHAnsi" w:hAnsiTheme="majorHAnsi"/>
          <w:i/>
        </w:rPr>
        <w:t xml:space="preserve">La memoria </w:t>
      </w:r>
      <w:r w:rsidR="008B6DF6" w:rsidRPr="00C8517F">
        <w:rPr>
          <w:rFonts w:asciiTheme="majorHAnsi" w:hAnsiTheme="majorHAnsi"/>
          <w:i/>
        </w:rPr>
        <w:t>construida</w:t>
      </w:r>
      <w:r w:rsidR="008B6DF6" w:rsidRPr="008B6DF6">
        <w:rPr>
          <w:rFonts w:asciiTheme="majorHAnsi" w:hAnsiTheme="majorHAnsi"/>
        </w:rPr>
        <w:t xml:space="preserve"> (2005), </w:t>
      </w:r>
      <w:proofErr w:type="spellStart"/>
      <w:r w:rsidRPr="004A223C">
        <w:rPr>
          <w:rFonts w:ascii="Calibri" w:hAnsi="Calibri"/>
          <w:i/>
          <w:iCs/>
        </w:rPr>
        <w:t>Llàgrimes</w:t>
      </w:r>
      <w:proofErr w:type="spellEnd"/>
      <w:r w:rsidRPr="004A223C">
        <w:rPr>
          <w:rFonts w:ascii="Calibri" w:hAnsi="Calibri"/>
          <w:i/>
          <w:iCs/>
        </w:rPr>
        <w:t xml:space="preserve"> </w:t>
      </w:r>
      <w:proofErr w:type="spellStart"/>
      <w:r w:rsidRPr="004A223C">
        <w:rPr>
          <w:rFonts w:ascii="Calibri" w:hAnsi="Calibri"/>
          <w:i/>
          <w:iCs/>
        </w:rPr>
        <w:t>vora</w:t>
      </w:r>
      <w:proofErr w:type="spellEnd"/>
      <w:r w:rsidRPr="004A223C">
        <w:rPr>
          <w:rFonts w:ascii="Calibri" w:hAnsi="Calibri"/>
          <w:i/>
          <w:iCs/>
        </w:rPr>
        <w:t xml:space="preserve"> mar</w:t>
      </w:r>
      <w:r w:rsidRPr="004A223C">
        <w:rPr>
          <w:rFonts w:ascii="Calibri" w:hAnsi="Calibri"/>
        </w:rPr>
        <w:t xml:space="preserve"> </w:t>
      </w:r>
      <w:r w:rsidR="008B6DF6" w:rsidRPr="008B6DF6">
        <w:rPr>
          <w:rFonts w:asciiTheme="majorHAnsi" w:hAnsiTheme="majorHAnsi"/>
        </w:rPr>
        <w:t xml:space="preserve">(2009) y </w:t>
      </w:r>
      <w:r w:rsidRPr="004A223C">
        <w:rPr>
          <w:rFonts w:ascii="Calibri" w:hAnsi="Calibri"/>
          <w:i/>
          <w:iCs/>
        </w:rPr>
        <w:t xml:space="preserve">Una </w:t>
      </w:r>
      <w:proofErr w:type="spellStart"/>
      <w:r w:rsidRPr="004A223C">
        <w:rPr>
          <w:rFonts w:ascii="Calibri" w:hAnsi="Calibri"/>
          <w:i/>
          <w:iCs/>
        </w:rPr>
        <w:t>plaça</w:t>
      </w:r>
      <w:proofErr w:type="spellEnd"/>
      <w:r w:rsidRPr="004A223C">
        <w:rPr>
          <w:rFonts w:ascii="Calibri" w:hAnsi="Calibri"/>
          <w:i/>
          <w:iCs/>
        </w:rPr>
        <w:t xml:space="preserve"> per a la </w:t>
      </w:r>
      <w:proofErr w:type="spellStart"/>
      <w:r w:rsidRPr="004A223C">
        <w:rPr>
          <w:rFonts w:ascii="Calibri" w:hAnsi="Calibri"/>
          <w:i/>
          <w:iCs/>
        </w:rPr>
        <w:t>ciutat</w:t>
      </w:r>
      <w:proofErr w:type="spellEnd"/>
      <w:r w:rsidRPr="004A223C">
        <w:rPr>
          <w:rFonts w:ascii="Calibri" w:hAnsi="Calibri"/>
        </w:rPr>
        <w:t xml:space="preserve"> </w:t>
      </w:r>
      <w:r>
        <w:rPr>
          <w:rFonts w:asciiTheme="majorHAnsi" w:hAnsiTheme="majorHAnsi"/>
        </w:rPr>
        <w:t xml:space="preserve">(2021), y editora o coeditora de </w:t>
      </w:r>
      <w:r w:rsidRPr="00C8517F">
        <w:rPr>
          <w:rFonts w:asciiTheme="majorHAnsi" w:hAnsiTheme="majorHAnsi"/>
          <w:i/>
        </w:rPr>
        <w:t xml:space="preserve">Geopolíticas </w:t>
      </w:r>
      <w:r w:rsidR="002058FD">
        <w:rPr>
          <w:rFonts w:asciiTheme="majorHAnsi" w:hAnsiTheme="majorHAnsi"/>
          <w:i/>
        </w:rPr>
        <w:t>p</w:t>
      </w:r>
      <w:r w:rsidR="008B6DF6" w:rsidRPr="00C8517F">
        <w:rPr>
          <w:rFonts w:asciiTheme="majorHAnsi" w:hAnsiTheme="majorHAnsi"/>
          <w:i/>
        </w:rPr>
        <w:t>atrimoniales</w:t>
      </w:r>
      <w:r>
        <w:rPr>
          <w:rFonts w:asciiTheme="majorHAnsi" w:hAnsiTheme="majorHAnsi"/>
        </w:rPr>
        <w:t xml:space="preserve"> (2017), </w:t>
      </w:r>
      <w:r w:rsidR="008B6DF6" w:rsidRPr="00C8517F">
        <w:rPr>
          <w:rFonts w:asciiTheme="majorHAnsi" w:hAnsiTheme="majorHAnsi"/>
          <w:i/>
        </w:rPr>
        <w:t>Antropología ambiental</w:t>
      </w:r>
      <w:r w:rsidR="008B6DF6" w:rsidRPr="008B6DF6">
        <w:rPr>
          <w:rFonts w:asciiTheme="majorHAnsi" w:hAnsiTheme="majorHAnsi"/>
        </w:rPr>
        <w:t xml:space="preserve"> (2018), </w:t>
      </w:r>
      <w:r w:rsidRPr="004A223C">
        <w:rPr>
          <w:rFonts w:ascii="Calibri" w:hAnsi="Calibri"/>
          <w:i/>
          <w:iCs/>
        </w:rPr>
        <w:t xml:space="preserve">El </w:t>
      </w:r>
      <w:proofErr w:type="spellStart"/>
      <w:r w:rsidRPr="004A223C">
        <w:rPr>
          <w:rFonts w:ascii="Calibri" w:hAnsi="Calibri"/>
          <w:i/>
          <w:iCs/>
        </w:rPr>
        <w:t>cercle</w:t>
      </w:r>
      <w:proofErr w:type="spellEnd"/>
      <w:r w:rsidRPr="004A223C">
        <w:rPr>
          <w:rFonts w:ascii="Calibri" w:hAnsi="Calibri"/>
          <w:i/>
          <w:iCs/>
        </w:rPr>
        <w:t xml:space="preserve"> </w:t>
      </w:r>
      <w:proofErr w:type="spellStart"/>
      <w:r w:rsidRPr="004A223C">
        <w:rPr>
          <w:rFonts w:ascii="Calibri" w:hAnsi="Calibri"/>
          <w:i/>
          <w:iCs/>
        </w:rPr>
        <w:t>màgic</w:t>
      </w:r>
      <w:proofErr w:type="spellEnd"/>
      <w:r>
        <w:rPr>
          <w:rFonts w:asciiTheme="majorHAnsi" w:hAnsiTheme="majorHAnsi"/>
        </w:rPr>
        <w:t xml:space="preserve"> (2018), </w:t>
      </w:r>
      <w:r w:rsidRPr="00C8517F">
        <w:rPr>
          <w:rFonts w:asciiTheme="majorHAnsi" w:hAnsiTheme="majorHAnsi"/>
          <w:i/>
        </w:rPr>
        <w:t xml:space="preserve">Mujeres y universidad sin </w:t>
      </w:r>
      <w:r w:rsidR="008B6DF6" w:rsidRPr="00C8517F">
        <w:rPr>
          <w:rFonts w:asciiTheme="majorHAnsi" w:hAnsiTheme="majorHAnsi"/>
          <w:i/>
        </w:rPr>
        <w:t>cifras</w:t>
      </w:r>
      <w:r w:rsidR="008B6DF6" w:rsidRPr="008B6DF6">
        <w:rPr>
          <w:rFonts w:asciiTheme="majorHAnsi" w:hAnsiTheme="majorHAnsi"/>
        </w:rPr>
        <w:t xml:space="preserve"> (2018) y </w:t>
      </w:r>
      <w:proofErr w:type="spellStart"/>
      <w:r w:rsidRPr="004A223C">
        <w:rPr>
          <w:rFonts w:ascii="Calibri" w:hAnsi="Calibri"/>
          <w:i/>
          <w:iCs/>
        </w:rPr>
        <w:t>D’alternatives</w:t>
      </w:r>
      <w:proofErr w:type="spellEnd"/>
      <w:r w:rsidRPr="004A223C">
        <w:rPr>
          <w:rFonts w:ascii="Calibri" w:hAnsi="Calibri"/>
          <w:i/>
          <w:iCs/>
        </w:rPr>
        <w:t xml:space="preserve"> et de </w:t>
      </w:r>
      <w:proofErr w:type="spellStart"/>
      <w:r w:rsidRPr="004A223C">
        <w:rPr>
          <w:rFonts w:ascii="Calibri" w:hAnsi="Calibri"/>
          <w:i/>
          <w:iCs/>
        </w:rPr>
        <w:t>communs</w:t>
      </w:r>
      <w:proofErr w:type="spellEnd"/>
      <w:r w:rsidRPr="004A223C">
        <w:rPr>
          <w:rFonts w:ascii="Calibri" w:hAnsi="Calibri"/>
        </w:rPr>
        <w:t xml:space="preserve"> </w:t>
      </w:r>
      <w:r w:rsidR="008B6DF6" w:rsidRPr="008B6DF6">
        <w:rPr>
          <w:rFonts w:asciiTheme="majorHAnsi" w:hAnsiTheme="majorHAnsi"/>
        </w:rPr>
        <w:t>(2021).</w:t>
      </w:r>
    </w:p>
    <w:p w:rsidR="008B6DF6" w:rsidRDefault="008B6DF6" w:rsidP="008B6DF6">
      <w:pPr>
        <w:ind w:leftChars="0" w:left="-2" w:firstLineChars="0" w:firstLine="0"/>
        <w:jc w:val="both"/>
        <w:rPr>
          <w:rFonts w:asciiTheme="majorHAnsi" w:hAnsiTheme="majorHAnsi"/>
        </w:rPr>
      </w:pPr>
      <w:r w:rsidRPr="008B6DF6">
        <w:rPr>
          <w:rFonts w:asciiTheme="majorHAnsi" w:hAnsiTheme="majorHAnsi"/>
        </w:rPr>
        <w:br/>
      </w:r>
      <w:r w:rsidR="00C8517F" w:rsidRPr="00C8517F">
        <w:rPr>
          <w:rFonts w:asciiTheme="majorHAnsi" w:hAnsiTheme="majorHAnsi"/>
          <w:b/>
        </w:rPr>
        <w:t xml:space="preserve">Aida Vizcaíno </w:t>
      </w:r>
      <w:proofErr w:type="spellStart"/>
      <w:r w:rsidRPr="00C8517F">
        <w:rPr>
          <w:rFonts w:asciiTheme="majorHAnsi" w:hAnsiTheme="majorHAnsi"/>
          <w:b/>
        </w:rPr>
        <w:t>Estevan</w:t>
      </w:r>
      <w:proofErr w:type="spellEnd"/>
      <w:r w:rsidRPr="008B6DF6">
        <w:rPr>
          <w:rFonts w:asciiTheme="majorHAnsi" w:hAnsiTheme="majorHAnsi"/>
        </w:rPr>
        <w:t xml:space="preserve"> es profesora asociada de Ciencia Política y de la Administración en la Universitat de València. Desarrolla su tarea profesional e investigadora en el ámbito de la</w:t>
      </w:r>
      <w:r w:rsidR="00C8517F">
        <w:rPr>
          <w:rFonts w:asciiTheme="majorHAnsi" w:hAnsiTheme="majorHAnsi"/>
        </w:rPr>
        <w:t xml:space="preserve"> memoria oral, los procesos </w:t>
      </w:r>
      <w:r w:rsidR="00C8517F">
        <w:rPr>
          <w:rFonts w:asciiTheme="majorHAnsi" w:hAnsiTheme="majorHAnsi"/>
        </w:rPr>
        <w:lastRenderedPageBreak/>
        <w:t xml:space="preserve">de </w:t>
      </w:r>
      <w:proofErr w:type="spellStart"/>
      <w:r w:rsidR="00C8517F">
        <w:rPr>
          <w:rFonts w:asciiTheme="majorHAnsi" w:hAnsiTheme="majorHAnsi"/>
        </w:rPr>
        <w:t>patrimoniali</w:t>
      </w:r>
      <w:r w:rsidRPr="008B6DF6">
        <w:rPr>
          <w:rFonts w:asciiTheme="majorHAnsi" w:hAnsiTheme="majorHAnsi"/>
        </w:rPr>
        <w:t>zació</w:t>
      </w:r>
      <w:r w:rsidR="00C8517F">
        <w:rPr>
          <w:rFonts w:asciiTheme="majorHAnsi" w:hAnsiTheme="majorHAnsi"/>
        </w:rPr>
        <w:t>n</w:t>
      </w:r>
      <w:proofErr w:type="spellEnd"/>
      <w:r w:rsidRPr="008B6DF6">
        <w:rPr>
          <w:rFonts w:asciiTheme="majorHAnsi" w:hAnsiTheme="majorHAnsi"/>
        </w:rPr>
        <w:t xml:space="preserve"> y la incorporación de la ciudadanía a las políticas públicas. Es coordinadora del proyecto València Inmaterial, sobre patrimonio inmaterial e innovación social, y es coautora de los libros </w:t>
      </w:r>
      <w:r w:rsidR="00C8517F" w:rsidRPr="0071644F">
        <w:rPr>
          <w:rFonts w:ascii="Calibri" w:hAnsi="Calibri"/>
          <w:i/>
          <w:iCs/>
          <w:lang w:val="ca-ES"/>
        </w:rPr>
        <w:t>El barri que vam imaginar. Cartografia de la lluita veïnal a Sant Marcel·lí</w:t>
      </w:r>
      <w:r w:rsidR="00C8517F" w:rsidRPr="0071644F">
        <w:rPr>
          <w:rFonts w:ascii="Calibri" w:hAnsi="Calibri"/>
          <w:lang w:val="ca-ES"/>
        </w:rPr>
        <w:t xml:space="preserve"> </w:t>
      </w:r>
      <w:r w:rsidRPr="008B6DF6">
        <w:rPr>
          <w:rFonts w:asciiTheme="majorHAnsi" w:hAnsiTheme="majorHAnsi"/>
        </w:rPr>
        <w:t xml:space="preserve">(2017) y </w:t>
      </w:r>
      <w:r w:rsidR="00C8517F" w:rsidRPr="0071644F">
        <w:rPr>
          <w:rFonts w:ascii="Calibri" w:hAnsi="Calibri"/>
          <w:i/>
          <w:iCs/>
          <w:lang w:val="ca-ES"/>
        </w:rPr>
        <w:t>Receptari Extraviat. Històries al voltant de la taula</w:t>
      </w:r>
      <w:r w:rsidR="00C8517F" w:rsidRPr="0071644F">
        <w:rPr>
          <w:rFonts w:ascii="Calibri" w:hAnsi="Calibri"/>
          <w:lang w:val="ca-ES"/>
        </w:rPr>
        <w:t xml:space="preserve"> </w:t>
      </w:r>
      <w:r w:rsidRPr="008B6DF6">
        <w:rPr>
          <w:rFonts w:asciiTheme="majorHAnsi" w:hAnsiTheme="majorHAnsi"/>
        </w:rPr>
        <w:t>(2016).</w:t>
      </w:r>
    </w:p>
    <w:p w:rsidR="00C8517F" w:rsidRDefault="00C8517F" w:rsidP="008B6DF6">
      <w:pPr>
        <w:ind w:leftChars="0" w:left="-2" w:firstLineChars="0" w:firstLine="0"/>
        <w:jc w:val="both"/>
        <w:rPr>
          <w:rFonts w:asciiTheme="majorHAnsi" w:hAnsiTheme="majorHAnsi"/>
        </w:rPr>
      </w:pPr>
    </w:p>
    <w:p w:rsidR="008B6DF6" w:rsidRPr="008B6DF6" w:rsidRDefault="008B6DF6" w:rsidP="008B6DF6">
      <w:pPr>
        <w:ind w:leftChars="0" w:left="-2" w:firstLineChars="0" w:firstLine="0"/>
        <w:jc w:val="both"/>
        <w:rPr>
          <w:rFonts w:asciiTheme="majorHAnsi" w:hAnsiTheme="majorHAnsi"/>
        </w:rPr>
      </w:pPr>
      <w:r w:rsidRPr="008B6DF6">
        <w:rPr>
          <w:rFonts w:asciiTheme="majorHAnsi" w:hAnsiTheme="majorHAnsi"/>
        </w:rPr>
        <w:t xml:space="preserve">Más información en </w:t>
      </w:r>
      <w:hyperlink r:id="rId9">
        <w:r w:rsidR="002058FD" w:rsidRPr="004A223C">
          <w:rPr>
            <w:rFonts w:ascii="Calibri" w:eastAsia="Helvetica Neue" w:hAnsi="Calibri" w:cs="Times New Roman"/>
            <w:color w:val="1155CC"/>
            <w:u w:val="single"/>
            <w:lang w:val="ca-ES"/>
          </w:rPr>
          <w:t>alfonselmagnanim.net</w:t>
        </w:r>
      </w:hyperlink>
      <w:bookmarkStart w:id="0" w:name="_GoBack"/>
      <w:bookmarkEnd w:id="0"/>
    </w:p>
    <w:p w:rsidR="004A223C" w:rsidRPr="008B6DF6" w:rsidRDefault="004A223C" w:rsidP="008B6DF6">
      <w:pPr>
        <w:ind w:leftChars="0" w:left="-2" w:firstLineChars="0" w:firstLine="0"/>
        <w:jc w:val="both"/>
        <w:rPr>
          <w:rFonts w:asciiTheme="majorHAnsi" w:hAnsiTheme="majorHAnsi"/>
        </w:rPr>
      </w:pPr>
    </w:p>
    <w:p w:rsidR="004A223C" w:rsidRPr="008B6DF6" w:rsidRDefault="004A223C" w:rsidP="008B6DF6">
      <w:pPr>
        <w:ind w:leftChars="0" w:left="-2" w:firstLineChars="0" w:firstLine="0"/>
        <w:jc w:val="both"/>
        <w:rPr>
          <w:rFonts w:asciiTheme="majorHAnsi" w:hAnsiTheme="majorHAnsi"/>
        </w:rPr>
      </w:pPr>
    </w:p>
    <w:sectPr w:rsidR="004A223C" w:rsidRPr="008B6DF6" w:rsidSect="008B6DF6">
      <w:headerReference w:type="default" r:id="rId10"/>
      <w:footerReference w:type="default" r:id="rId11"/>
      <w:pgSz w:w="11900" w:h="16840"/>
      <w:pgMar w:top="1843" w:right="850" w:bottom="1985" w:left="85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D8F" w:rsidRDefault="001A2D8F">
      <w:pPr>
        <w:spacing w:line="240" w:lineRule="auto"/>
        <w:ind w:left="0" w:hanging="2"/>
      </w:pPr>
      <w:r>
        <w:separator/>
      </w:r>
    </w:p>
  </w:endnote>
  <w:endnote w:type="continuationSeparator" w:id="0">
    <w:p w:rsidR="001A2D8F" w:rsidRDefault="001A2D8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C0000063" w:usb2="00000038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E24" w:rsidRDefault="00660AB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  <w:color w:val="000000"/>
        <w:lang w:eastAsia="es-ES"/>
      </w:rPr>
      <w:drawing>
        <wp:inline distT="0" distB="0" distL="114300" distR="114300">
          <wp:extent cx="5394325" cy="414655"/>
          <wp:effectExtent l="0" t="0" r="0" b="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4325" cy="414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D8F" w:rsidRDefault="001A2D8F">
      <w:pPr>
        <w:spacing w:line="240" w:lineRule="auto"/>
        <w:ind w:left="0" w:hanging="2"/>
      </w:pPr>
      <w:r>
        <w:separator/>
      </w:r>
    </w:p>
  </w:footnote>
  <w:footnote w:type="continuationSeparator" w:id="0">
    <w:p w:rsidR="001A2D8F" w:rsidRDefault="001A2D8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E24" w:rsidRDefault="00660AB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noProof/>
        <w:color w:val="000000"/>
        <w:lang w:eastAsia="es-ES"/>
      </w:rPr>
      <w:drawing>
        <wp:inline distT="0" distB="0" distL="114300" distR="114300">
          <wp:extent cx="1753235" cy="600710"/>
          <wp:effectExtent l="0" t="0" r="0" b="0"/>
          <wp:docPr id="5" name="image2.jpg" descr="Descripción: Macintosh HD:Users:iMac:Desktop: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Descripción: Macintosh HD:Users:iMac:Desktop:LOG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3235" cy="600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E24"/>
    <w:rsid w:val="00037905"/>
    <w:rsid w:val="000765B4"/>
    <w:rsid w:val="000B6E24"/>
    <w:rsid w:val="000C01F9"/>
    <w:rsid w:val="00102D38"/>
    <w:rsid w:val="001323E5"/>
    <w:rsid w:val="0013346E"/>
    <w:rsid w:val="0018327D"/>
    <w:rsid w:val="001A2D8F"/>
    <w:rsid w:val="001B2F1F"/>
    <w:rsid w:val="002058FD"/>
    <w:rsid w:val="00215972"/>
    <w:rsid w:val="00237FA3"/>
    <w:rsid w:val="00263138"/>
    <w:rsid w:val="002656DA"/>
    <w:rsid w:val="002B0B79"/>
    <w:rsid w:val="002B6ECF"/>
    <w:rsid w:val="002E5503"/>
    <w:rsid w:val="002E7509"/>
    <w:rsid w:val="002F426F"/>
    <w:rsid w:val="00332872"/>
    <w:rsid w:val="003F7509"/>
    <w:rsid w:val="004022D9"/>
    <w:rsid w:val="00460DE8"/>
    <w:rsid w:val="004A198C"/>
    <w:rsid w:val="004A223C"/>
    <w:rsid w:val="004F2895"/>
    <w:rsid w:val="0052308F"/>
    <w:rsid w:val="005414D7"/>
    <w:rsid w:val="005723F9"/>
    <w:rsid w:val="005F24DB"/>
    <w:rsid w:val="005F4101"/>
    <w:rsid w:val="006133DD"/>
    <w:rsid w:val="00660ABA"/>
    <w:rsid w:val="00670482"/>
    <w:rsid w:val="006A257D"/>
    <w:rsid w:val="006E2B1A"/>
    <w:rsid w:val="006E7CDE"/>
    <w:rsid w:val="0071644F"/>
    <w:rsid w:val="00751F57"/>
    <w:rsid w:val="00781E60"/>
    <w:rsid w:val="007A4D91"/>
    <w:rsid w:val="007B0786"/>
    <w:rsid w:val="0081669E"/>
    <w:rsid w:val="008679E9"/>
    <w:rsid w:val="008B6DF6"/>
    <w:rsid w:val="008C75D3"/>
    <w:rsid w:val="0094181C"/>
    <w:rsid w:val="00A3365B"/>
    <w:rsid w:val="00A5224B"/>
    <w:rsid w:val="00A52608"/>
    <w:rsid w:val="00A77475"/>
    <w:rsid w:val="00AD5E11"/>
    <w:rsid w:val="00B34342"/>
    <w:rsid w:val="00B63DBE"/>
    <w:rsid w:val="00C13E1B"/>
    <w:rsid w:val="00C20A1C"/>
    <w:rsid w:val="00C5551F"/>
    <w:rsid w:val="00C6469F"/>
    <w:rsid w:val="00C82A6A"/>
    <w:rsid w:val="00C8517F"/>
    <w:rsid w:val="00DB1C81"/>
    <w:rsid w:val="00DB2F76"/>
    <w:rsid w:val="00DC7823"/>
    <w:rsid w:val="00E163E0"/>
    <w:rsid w:val="00E31A30"/>
    <w:rsid w:val="00E31E69"/>
    <w:rsid w:val="00E32B6E"/>
    <w:rsid w:val="00E95A53"/>
    <w:rsid w:val="00F01059"/>
    <w:rsid w:val="00F36F75"/>
    <w:rsid w:val="00F52ED8"/>
    <w:rsid w:val="00FB0FF5"/>
    <w:rsid w:val="00FB61FA"/>
    <w:rsid w:val="00FC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8AA29B-BE22-430C-B08D-66D6BAD3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ja-JP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qFormat/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rPr>
      <w:rFonts w:ascii="Lucida Grande" w:hAnsi="Lucida Grande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Hipervnculo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Textoennegrit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ipervnculo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2Car">
    <w:name w:val="Título 2 Car"/>
    <w:rPr>
      <w:rFonts w:ascii="Times New Roman" w:hAnsi="Times New Roman"/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customStyle="1" w:styleId="Ttulo5Car">
    <w:name w:val="Título 5 Car"/>
    <w:rPr>
      <w:rFonts w:ascii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5zk7">
    <w:name w:val="_5zk7"/>
    <w:rPr>
      <w:w w:val="100"/>
      <w:position w:val="-1"/>
      <w:effect w:val="none"/>
      <w:vertAlign w:val="baseline"/>
      <w:cs w:val="0"/>
      <w:em w:val="none"/>
    </w:rPr>
  </w:style>
  <w:style w:type="character" w:customStyle="1" w:styleId="ncl">
    <w:name w:val="_ncl"/>
    <w:rPr>
      <w:w w:val="100"/>
      <w:position w:val="-1"/>
      <w:effect w:val="none"/>
      <w:vertAlign w:val="baseline"/>
      <w:cs w:val="0"/>
      <w:em w:val="none"/>
    </w:rPr>
  </w:style>
  <w:style w:type="character" w:customStyle="1" w:styleId="hiddenspellerror">
    <w:name w:val="hiddenspellerror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independiente">
    <w:name w:val="Body Text"/>
    <w:basedOn w:val="Normal"/>
    <w:link w:val="TextoindependienteCar"/>
    <w:rsid w:val="00F36F75"/>
    <w:pPr>
      <w:spacing w:after="140" w:line="276" w:lineRule="auto"/>
      <w:ind w:leftChars="0" w:left="0" w:firstLineChars="0" w:firstLine="0"/>
      <w:textDirection w:val="lrTb"/>
      <w:textAlignment w:val="auto"/>
      <w:outlineLvl w:val="9"/>
    </w:pPr>
    <w:rPr>
      <w:rFonts w:ascii="Liberation Serif" w:eastAsia="Noto Serif CJK SC" w:hAnsi="Liberation Serif" w:cs="Lohit Devanagari"/>
      <w:kern w:val="2"/>
      <w:position w:val="0"/>
      <w:lang w:val="ca-ES"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F36F75"/>
    <w:rPr>
      <w:rFonts w:ascii="Liberation Serif" w:eastAsia="Noto Serif CJK SC" w:hAnsi="Liberation Serif" w:cs="Lohit Devanagari"/>
      <w:kern w:val="2"/>
      <w:lang w:val="ca-ES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751F57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Calibri" w:eastAsiaTheme="minorHAnsi" w:hAnsi="Calibri" w:cs="Times New Roman"/>
      <w:positio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9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fonselmagnanim.net/libro/manuel-boix_121135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lfonselmagnanim.net/libro/manuel-boix_121135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NauKNLG9k9dDJm/KA63hCKLbpA==">AMUW2mVD1j/Xxhls+twp/urvi/8GxHFR9hGYy9OdI8OAX47D4ivVdUaVNSmlgbMoAb8TmTU9tG/FZ5v4UFPbMevaw1ctLyXGdqgg9VQvBWL95D/k9SEG37NHOHFOyQCSyTvxGLPIgfk2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777001E-FED5-446E-995E-ABD56371C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1108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hola hola</dc:creator>
  <cp:lastModifiedBy>TAMARIT ZALBIDEA - ALTEA</cp:lastModifiedBy>
  <cp:revision>4</cp:revision>
  <dcterms:created xsi:type="dcterms:W3CDTF">2022-01-12T12:21:00Z</dcterms:created>
  <dcterms:modified xsi:type="dcterms:W3CDTF">2022-01-13T08:00:00Z</dcterms:modified>
</cp:coreProperties>
</file>